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99EDDF" w14:textId="1B471ED6" w:rsidR="001D25B6" w:rsidRDefault="001D25B6" w:rsidP="00A50847">
      <w:pPr>
        <w:pStyle w:val="BU01Titel-Unterzeile"/>
      </w:pPr>
      <w:r>
        <w:t>Arbeitsmaterial zu „CRISPR/Cas9: Vom Fachwissen zum Bewerten“</w:t>
      </w:r>
    </w:p>
    <w:p w14:paraId="170F8C9D" w14:textId="4FA89CF3" w:rsidR="0055698D" w:rsidRDefault="0055698D" w:rsidP="00A50847">
      <w:pPr>
        <w:pStyle w:val="BU01Titel-Unterzeile"/>
      </w:pPr>
      <w:r w:rsidRPr="0055698D">
        <w:t>Überschriften zum Einstieg in die U</w:t>
      </w:r>
      <w:r>
        <w:t>nterrichtsreihe</w:t>
      </w:r>
    </w:p>
    <w:p w14:paraId="4A92187F" w14:textId="77777777" w:rsidR="0055698D" w:rsidRPr="00046D24" w:rsidRDefault="0055698D" w:rsidP="0055698D">
      <w:pPr>
        <w:rPr>
          <w:rFonts w:cstheme="minorHAnsi"/>
          <w:sz w:val="22"/>
          <w:szCs w:val="22"/>
        </w:rPr>
      </w:pPr>
      <w:r>
        <w:rPr>
          <w:rFonts w:cstheme="minorHAnsi"/>
          <w:noProof/>
          <w:sz w:val="22"/>
          <w:szCs w:val="22"/>
          <w:lang w:eastAsia="de-DE"/>
        </w:rPr>
        <mc:AlternateContent>
          <mc:Choice Requires="wps">
            <w:drawing>
              <wp:anchor distT="0" distB="0" distL="114300" distR="114300" simplePos="0" relativeHeight="251661312" behindDoc="0" locked="0" layoutInCell="1" allowOverlap="1" wp14:anchorId="19975A54" wp14:editId="5E70F519">
                <wp:simplePos x="0" y="0"/>
                <wp:positionH relativeFrom="margin">
                  <wp:posOffset>-858</wp:posOffset>
                </wp:positionH>
                <wp:positionV relativeFrom="paragraph">
                  <wp:posOffset>246432</wp:posOffset>
                </wp:positionV>
                <wp:extent cx="6152444" cy="485422"/>
                <wp:effectExtent l="0" t="0" r="20320" b="10160"/>
                <wp:wrapNone/>
                <wp:docPr id="3" name="Textfeld 3"/>
                <wp:cNvGraphicFramePr/>
                <a:graphic xmlns:a="http://schemas.openxmlformats.org/drawingml/2006/main">
                  <a:graphicData uri="http://schemas.microsoft.com/office/word/2010/wordprocessingShape">
                    <wps:wsp>
                      <wps:cNvSpPr txBox="1"/>
                      <wps:spPr>
                        <a:xfrm>
                          <a:off x="0" y="0"/>
                          <a:ext cx="6152444" cy="485422"/>
                        </a:xfrm>
                        <a:prstGeom prst="rect">
                          <a:avLst/>
                        </a:prstGeom>
                        <a:ln/>
                      </wps:spPr>
                      <wps:style>
                        <a:lnRef idx="2">
                          <a:schemeClr val="dk1"/>
                        </a:lnRef>
                        <a:fillRef idx="1">
                          <a:schemeClr val="lt1"/>
                        </a:fillRef>
                        <a:effectRef idx="0">
                          <a:schemeClr val="dk1"/>
                        </a:effectRef>
                        <a:fontRef idx="minor">
                          <a:schemeClr val="dk1"/>
                        </a:fontRef>
                      </wps:style>
                      <wps:txbx>
                        <w:txbxContent>
                          <w:p w14:paraId="7CDA8101" w14:textId="77777777" w:rsidR="006C0495" w:rsidRPr="005233B2" w:rsidRDefault="006C0495" w:rsidP="0055698D">
                            <w:pPr>
                              <w:rPr>
                                <w:rFonts w:ascii="Avenir Next Condensed" w:hAnsi="Avenir Next Condensed" w:cstheme="minorHAnsi"/>
                                <w:sz w:val="32"/>
                                <w:szCs w:val="28"/>
                              </w:rPr>
                            </w:pPr>
                            <w:r w:rsidRPr="005233B2">
                              <w:rPr>
                                <w:rFonts w:ascii="Avenir Next Condensed" w:hAnsi="Avenir Next Condensed" w:cstheme="minorHAnsi"/>
                                <w:b/>
                                <w:sz w:val="32"/>
                                <w:szCs w:val="28"/>
                              </w:rPr>
                              <w:t>CRISPR/Cas</w:t>
                            </w:r>
                            <w:r w:rsidRPr="005233B2">
                              <w:rPr>
                                <w:rFonts w:ascii="Avenir Next Condensed" w:hAnsi="Avenir Next Condensed" w:cstheme="minorHAnsi"/>
                                <w:sz w:val="32"/>
                                <w:szCs w:val="28"/>
                              </w:rPr>
                              <w:t xml:space="preserve">: Angeblich genmanipulierte Babys in China geboren </w:t>
                            </w:r>
                            <w:r w:rsidRPr="005233B2">
                              <w:rPr>
                                <w:rFonts w:ascii="Avenir Next Condensed" w:hAnsi="Avenir Next Condensed" w:cstheme="minorHAnsi"/>
                                <w:sz w:val="22"/>
                                <w:szCs w:val="28"/>
                              </w:rPr>
                              <w:t>(FR, 26.11.18)</w:t>
                            </w:r>
                          </w:p>
                          <w:p w14:paraId="6594055D" w14:textId="77777777" w:rsidR="006C0495" w:rsidRPr="005233B2" w:rsidRDefault="006C0495" w:rsidP="0055698D">
                            <w:pPr>
                              <w:rPr>
                                <w:sz w:val="3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9975A54" id="_x0000_t202" coordsize="21600,21600" o:spt="202" path="m,l,21600r21600,l21600,xe">
                <v:stroke joinstyle="miter"/>
                <v:path gradientshapeok="t" o:connecttype="rect"/>
              </v:shapetype>
              <v:shape id="Textfeld 3" o:spid="_x0000_s1026" type="#_x0000_t202" style="position:absolute;margin-left:-.05pt;margin-top:19.4pt;width:484.45pt;height:38.2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" fillcolor="white [3201]" strokecolor="black [3200]" strokeweight="1pt">
                <v:textbox>
                  <w:txbxContent>
                    <w:p w14:paraId="7CDA8101" w14:textId="77777777" w:rsidR="006C0495" w:rsidRPr="005233B2" w:rsidRDefault="006C0495" w:rsidP="0055698D">
                      <w:pPr>
                        <w:rPr>
                          <w:rFonts w:ascii="Avenir Next Condensed" w:hAnsi="Avenir Next Condensed" w:cstheme="minorHAnsi"/>
                          <w:sz w:val="32"/>
                          <w:szCs w:val="28"/>
                        </w:rPr>
                      </w:pPr>
                      <w:r w:rsidRPr="005233B2">
                        <w:rPr>
                          <w:rFonts w:ascii="Avenir Next Condensed" w:hAnsi="Avenir Next Condensed" w:cstheme="minorHAnsi"/>
                          <w:b/>
                          <w:sz w:val="32"/>
                          <w:szCs w:val="28"/>
                        </w:rPr>
                        <w:t>CRISPR/Cas</w:t>
                      </w:r>
                      <w:r w:rsidRPr="005233B2">
                        <w:rPr>
                          <w:rFonts w:ascii="Avenir Next Condensed" w:hAnsi="Avenir Next Condensed" w:cstheme="minorHAnsi"/>
                          <w:sz w:val="32"/>
                          <w:szCs w:val="28"/>
                        </w:rPr>
                        <w:t xml:space="preserve">: Angeblich genmanipulierte Babys in China geboren </w:t>
                      </w:r>
                      <w:r w:rsidRPr="005233B2">
                        <w:rPr>
                          <w:rFonts w:ascii="Avenir Next Condensed" w:hAnsi="Avenir Next Condensed" w:cstheme="minorHAnsi"/>
                          <w:sz w:val="22"/>
                          <w:szCs w:val="28"/>
                        </w:rPr>
                        <w:t>(FR, 26.11.18)</w:t>
                      </w:r>
                    </w:p>
                    <w:p w14:paraId="6594055D" w14:textId="77777777" w:rsidR="006C0495" w:rsidRPr="005233B2" w:rsidRDefault="006C0495" w:rsidP="0055698D">
                      <w:pPr>
                        <w:rPr>
                          <w:sz w:val="32"/>
                          <w:szCs w:val="28"/>
                        </w:rPr>
                      </w:pPr>
                    </w:p>
                  </w:txbxContent>
                </v:textbox>
                <w10:wrap anchorx="margin"/>
              </v:shape>
            </w:pict>
          </mc:Fallback>
        </mc:AlternateContent>
      </w:r>
    </w:p>
    <w:p w14:paraId="61C29DD5" w14:textId="77777777" w:rsidR="0055698D" w:rsidRDefault="0055698D" w:rsidP="0055698D">
      <w:pPr>
        <w:rPr>
          <w:rFonts w:cstheme="minorHAnsi"/>
          <w:sz w:val="22"/>
          <w:szCs w:val="22"/>
        </w:rPr>
      </w:pPr>
    </w:p>
    <w:p w14:paraId="022DE6E0" w14:textId="77777777" w:rsidR="0055698D" w:rsidRDefault="0055698D" w:rsidP="0055698D">
      <w:pPr>
        <w:rPr>
          <w:rFonts w:cstheme="minorHAnsi"/>
          <w:sz w:val="22"/>
          <w:szCs w:val="22"/>
        </w:rPr>
      </w:pPr>
    </w:p>
    <w:p w14:paraId="35FEC178" w14:textId="77777777" w:rsidR="0055698D" w:rsidRDefault="0055698D" w:rsidP="0055698D">
      <w:pPr>
        <w:rPr>
          <w:rFonts w:cstheme="minorHAnsi"/>
          <w:sz w:val="22"/>
          <w:szCs w:val="22"/>
        </w:rPr>
      </w:pPr>
      <w:r w:rsidRPr="005233B2">
        <w:rPr>
          <w:rFonts w:cstheme="minorHAnsi"/>
          <w:noProof/>
          <w:szCs w:val="22"/>
          <w:lang w:eastAsia="de-DE"/>
        </w:rPr>
        <mc:AlternateContent>
          <mc:Choice Requires="wps">
            <w:drawing>
              <wp:anchor distT="0" distB="0" distL="114300" distR="114300" simplePos="0" relativeHeight="251659264" behindDoc="0" locked="0" layoutInCell="1" allowOverlap="1" wp14:anchorId="2E779CD8" wp14:editId="3DC8DF5D">
                <wp:simplePos x="0" y="0"/>
                <wp:positionH relativeFrom="column">
                  <wp:posOffset>-732293</wp:posOffset>
                </wp:positionH>
                <wp:positionV relativeFrom="paragraph">
                  <wp:posOffset>302655</wp:posOffset>
                </wp:positionV>
                <wp:extent cx="6015990" cy="338455"/>
                <wp:effectExtent l="0" t="0" r="16510" b="17145"/>
                <wp:wrapNone/>
                <wp:docPr id="2" name="Textfeld 2"/>
                <wp:cNvGraphicFramePr/>
                <a:graphic xmlns:a="http://schemas.openxmlformats.org/drawingml/2006/main">
                  <a:graphicData uri="http://schemas.microsoft.com/office/word/2010/wordprocessingShape">
                    <wps:wsp>
                      <wps:cNvSpPr txBox="1"/>
                      <wps:spPr>
                        <a:xfrm>
                          <a:off x="0" y="0"/>
                          <a:ext cx="6015990" cy="338455"/>
                        </a:xfrm>
                        <a:prstGeom prst="rect">
                          <a:avLst/>
                        </a:prstGeom>
                        <a:ln/>
                      </wps:spPr>
                      <wps:style>
                        <a:lnRef idx="2">
                          <a:schemeClr val="dk1"/>
                        </a:lnRef>
                        <a:fillRef idx="1">
                          <a:schemeClr val="lt1"/>
                        </a:fillRef>
                        <a:effectRef idx="0">
                          <a:schemeClr val="dk1"/>
                        </a:effectRef>
                        <a:fontRef idx="minor">
                          <a:schemeClr val="dk1"/>
                        </a:fontRef>
                      </wps:style>
                      <wps:txbx>
                        <w:txbxContent>
                          <w:p w14:paraId="327933F8" w14:textId="77777777" w:rsidR="006C0495" w:rsidRPr="005233B2" w:rsidRDefault="006C0495" w:rsidP="0055698D">
                            <w:pPr>
                              <w:rPr>
                                <w:rFonts w:ascii="Avenir Next Condensed" w:hAnsi="Avenir Next Condensed"/>
                                <w:sz w:val="32"/>
                                <w:szCs w:val="32"/>
                              </w:rPr>
                            </w:pPr>
                            <w:r w:rsidRPr="005233B2">
                              <w:rPr>
                                <w:rFonts w:ascii="Avenir Next Condensed" w:hAnsi="Avenir Next Condensed"/>
                                <w:sz w:val="32"/>
                                <w:szCs w:val="32"/>
                              </w:rPr>
                              <w:t xml:space="preserve">CRISPR/Cas9: </w:t>
                            </w:r>
                            <w:r w:rsidRPr="005233B2">
                              <w:rPr>
                                <w:rFonts w:ascii="Avenir Next Condensed" w:hAnsi="Avenir Next Condensed"/>
                                <w:b/>
                                <w:sz w:val="32"/>
                                <w:szCs w:val="32"/>
                              </w:rPr>
                              <w:t>Einschneidende Revolution</w:t>
                            </w:r>
                            <w:r w:rsidRPr="005233B2">
                              <w:rPr>
                                <w:rFonts w:ascii="Avenir Next Condensed" w:hAnsi="Avenir Next Condensed"/>
                                <w:sz w:val="32"/>
                                <w:szCs w:val="32"/>
                              </w:rPr>
                              <w:t xml:space="preserve"> in der Gentechnik </w:t>
                            </w:r>
                            <w:r w:rsidRPr="005233B2">
                              <w:rPr>
                                <w:rFonts w:ascii="Avenir Next Condensed" w:hAnsi="Avenir Next Condensed"/>
                                <w:sz w:val="22"/>
                                <w:szCs w:val="32"/>
                              </w:rPr>
                              <w:t>(Springer,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E779CD8" id="Textfeld 2" o:spid="_x0000_s1027" type="#_x0000_t202" style="position:absolute;margin-left:-57.65pt;margin-top:23.85pt;width:473.7pt;height:26.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" fillcolor="white [3201]" strokecolor="black [3200]" strokeweight="1pt">
                <v:textbox>
                  <w:txbxContent>
                    <w:p w14:paraId="327933F8" w14:textId="77777777" w:rsidR="006C0495" w:rsidRPr="005233B2" w:rsidRDefault="006C0495" w:rsidP="0055698D">
                      <w:pPr>
                        <w:rPr>
                          <w:rFonts w:ascii="Avenir Next Condensed" w:hAnsi="Avenir Next Condensed"/>
                          <w:sz w:val="32"/>
                          <w:szCs w:val="32"/>
                        </w:rPr>
                      </w:pPr>
                      <w:r w:rsidRPr="005233B2">
                        <w:rPr>
                          <w:rFonts w:ascii="Avenir Next Condensed" w:hAnsi="Avenir Next Condensed"/>
                          <w:sz w:val="32"/>
                          <w:szCs w:val="32"/>
                        </w:rPr>
                        <w:t xml:space="preserve">CRISPR/Cas9: </w:t>
                      </w:r>
                      <w:r w:rsidRPr="005233B2">
                        <w:rPr>
                          <w:rFonts w:ascii="Avenir Next Condensed" w:hAnsi="Avenir Next Condensed"/>
                          <w:b/>
                          <w:sz w:val="32"/>
                          <w:szCs w:val="32"/>
                        </w:rPr>
                        <w:t>Einschneidende Revolution</w:t>
                      </w:r>
                      <w:r w:rsidRPr="005233B2">
                        <w:rPr>
                          <w:rFonts w:ascii="Avenir Next Condensed" w:hAnsi="Avenir Next Condensed"/>
                          <w:sz w:val="32"/>
                          <w:szCs w:val="32"/>
                        </w:rPr>
                        <w:t xml:space="preserve"> in der Gentechnik </w:t>
                      </w:r>
                      <w:r w:rsidRPr="005233B2">
                        <w:rPr>
                          <w:rFonts w:ascii="Avenir Next Condensed" w:hAnsi="Avenir Next Condensed"/>
                          <w:sz w:val="22"/>
                          <w:szCs w:val="32"/>
                        </w:rPr>
                        <w:t>(Springer, 2018)</w:t>
                      </w:r>
                    </w:p>
                  </w:txbxContent>
                </v:textbox>
              </v:shape>
            </w:pict>
          </mc:Fallback>
        </mc:AlternateContent>
      </w:r>
    </w:p>
    <w:p w14:paraId="0950E4E0" w14:textId="77777777" w:rsidR="0055698D" w:rsidRPr="005233B2" w:rsidRDefault="0055698D" w:rsidP="0055698D">
      <w:pPr>
        <w:rPr>
          <w:rFonts w:cstheme="minorHAnsi"/>
          <w:szCs w:val="22"/>
        </w:rPr>
      </w:pPr>
    </w:p>
    <w:p w14:paraId="7F692C67" w14:textId="77777777" w:rsidR="0055698D" w:rsidRPr="005233B2" w:rsidRDefault="0055698D" w:rsidP="0055698D">
      <w:pPr>
        <w:rPr>
          <w:rFonts w:cstheme="minorHAnsi"/>
          <w:szCs w:val="22"/>
        </w:rPr>
      </w:pPr>
    </w:p>
    <w:p w14:paraId="00D9731E" w14:textId="77777777" w:rsidR="0055698D" w:rsidRPr="005233B2" w:rsidRDefault="0055698D" w:rsidP="0055698D">
      <w:pPr>
        <w:rPr>
          <w:rFonts w:cstheme="minorHAnsi"/>
          <w:szCs w:val="22"/>
        </w:rPr>
      </w:pPr>
      <w:r w:rsidRPr="005233B2">
        <w:rPr>
          <w:rFonts w:cstheme="minorHAnsi"/>
          <w:noProof/>
          <w:szCs w:val="22"/>
          <w:lang w:eastAsia="de-DE"/>
        </w:rPr>
        <mc:AlternateContent>
          <mc:Choice Requires="wps">
            <w:drawing>
              <wp:anchor distT="0" distB="0" distL="114300" distR="114300" simplePos="0" relativeHeight="251660288" behindDoc="0" locked="0" layoutInCell="1" allowOverlap="1" wp14:anchorId="5E2DC4E8" wp14:editId="1CE7D51F">
                <wp:simplePos x="0" y="0"/>
                <wp:positionH relativeFrom="margin">
                  <wp:posOffset>335246</wp:posOffset>
                </wp:positionH>
                <wp:positionV relativeFrom="paragraph">
                  <wp:posOffset>168601</wp:posOffset>
                </wp:positionV>
                <wp:extent cx="6094215" cy="716692"/>
                <wp:effectExtent l="0" t="0" r="14605" b="7620"/>
                <wp:wrapNone/>
                <wp:docPr id="5" name="Textfeld 5"/>
                <wp:cNvGraphicFramePr/>
                <a:graphic xmlns:a="http://schemas.openxmlformats.org/drawingml/2006/main">
                  <a:graphicData uri="http://schemas.microsoft.com/office/word/2010/wordprocessingShape">
                    <wps:wsp>
                      <wps:cNvSpPr txBox="1"/>
                      <wps:spPr>
                        <a:xfrm>
                          <a:off x="0" y="0"/>
                          <a:ext cx="6094215" cy="716692"/>
                        </a:xfrm>
                        <a:prstGeom prst="rect">
                          <a:avLst/>
                        </a:prstGeom>
                        <a:ln/>
                      </wps:spPr>
                      <wps:style>
                        <a:lnRef idx="2">
                          <a:schemeClr val="dk1"/>
                        </a:lnRef>
                        <a:fillRef idx="1">
                          <a:schemeClr val="lt1"/>
                        </a:fillRef>
                        <a:effectRef idx="0">
                          <a:schemeClr val="dk1"/>
                        </a:effectRef>
                        <a:fontRef idx="minor">
                          <a:schemeClr val="dk1"/>
                        </a:fontRef>
                      </wps:style>
                      <wps:txbx>
                        <w:txbxContent>
                          <w:p w14:paraId="10A0CFE1" w14:textId="77777777" w:rsidR="006C0495" w:rsidRPr="005233B2" w:rsidRDefault="006C0495" w:rsidP="0055698D">
                            <w:pPr>
                              <w:rPr>
                                <w:rFonts w:ascii="Avenir Next Condensed" w:hAnsi="Avenir Next Condensed" w:cstheme="minorHAnsi"/>
                                <w:sz w:val="32"/>
                                <w:szCs w:val="32"/>
                              </w:rPr>
                            </w:pPr>
                            <w:r w:rsidRPr="005233B2">
                              <w:rPr>
                                <w:rFonts w:ascii="Avenir Next Condensed" w:hAnsi="Avenir Next Condensed" w:cstheme="minorHAnsi"/>
                                <w:b/>
                                <w:sz w:val="32"/>
                                <w:szCs w:val="32"/>
                              </w:rPr>
                              <w:t>Schöne neue Landwirtschaft</w:t>
                            </w:r>
                            <w:r w:rsidRPr="005233B2">
                              <w:rPr>
                                <w:rFonts w:ascii="Avenir Next Condensed" w:hAnsi="Avenir Next Condensed" w:cstheme="minorHAnsi"/>
                                <w:sz w:val="32"/>
                                <w:szCs w:val="32"/>
                              </w:rPr>
                              <w:t xml:space="preserve">: CRISPR-Cas-Methode soll Pflanzen fit für die Zukunft machen </w:t>
                            </w:r>
                            <w:r w:rsidRPr="005233B2">
                              <w:rPr>
                                <w:rFonts w:ascii="Avenir Next Condensed" w:hAnsi="Avenir Next Condensed" w:cstheme="minorHAnsi"/>
                                <w:sz w:val="22"/>
                                <w:szCs w:val="32"/>
                              </w:rPr>
                              <w:t>(3sat, 4.9.17)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2DC4E8" id="Textfeld 5" o:spid="_x0000_s1028" type="#_x0000_t202" style="position:absolute;margin-left:26.4pt;margin-top:13.3pt;width:479.85pt;height:56.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" fillcolor="white [3201]" strokecolor="black [3200]" strokeweight="1pt">
                <v:textbox>
                  <w:txbxContent>
                    <w:p w14:paraId="10A0CFE1" w14:textId="77777777" w:rsidR="006C0495" w:rsidRPr="005233B2" w:rsidRDefault="006C0495" w:rsidP="0055698D">
                      <w:pPr>
                        <w:rPr>
                          <w:rFonts w:ascii="Avenir Next Condensed" w:hAnsi="Avenir Next Condensed" w:cstheme="minorHAnsi"/>
                          <w:sz w:val="32"/>
                          <w:szCs w:val="32"/>
                        </w:rPr>
                      </w:pPr>
                      <w:r w:rsidRPr="005233B2">
                        <w:rPr>
                          <w:rFonts w:ascii="Avenir Next Condensed" w:hAnsi="Avenir Next Condensed" w:cstheme="minorHAnsi"/>
                          <w:b/>
                          <w:sz w:val="32"/>
                          <w:szCs w:val="32"/>
                        </w:rPr>
                        <w:t>Schöne neue Landwirtschaft</w:t>
                      </w:r>
                      <w:r w:rsidRPr="005233B2">
                        <w:rPr>
                          <w:rFonts w:ascii="Avenir Next Condensed" w:hAnsi="Avenir Next Condensed" w:cstheme="minorHAnsi"/>
                          <w:sz w:val="32"/>
                          <w:szCs w:val="32"/>
                        </w:rPr>
                        <w:t xml:space="preserve">: CRISPR-Cas-Methode soll Pflanzen fit für die Zukunft machen </w:t>
                      </w:r>
                      <w:r w:rsidRPr="005233B2">
                        <w:rPr>
                          <w:rFonts w:ascii="Avenir Next Condensed" w:hAnsi="Avenir Next Condensed" w:cstheme="minorHAnsi"/>
                          <w:sz w:val="22"/>
                          <w:szCs w:val="32"/>
                        </w:rPr>
                        <w:t>(3sat, 4.9.17)</w:t>
                      </w:r>
                    </w:p>
                  </w:txbxContent>
                </v:textbox>
                <w10:wrap anchorx="margin"/>
              </v:shape>
            </w:pict>
          </mc:Fallback>
        </mc:AlternateContent>
      </w:r>
    </w:p>
    <w:p w14:paraId="3121F794" w14:textId="77777777" w:rsidR="0055698D" w:rsidRPr="005233B2" w:rsidRDefault="0055698D" w:rsidP="0055698D">
      <w:pPr>
        <w:rPr>
          <w:rFonts w:cstheme="minorHAnsi"/>
          <w:szCs w:val="22"/>
        </w:rPr>
      </w:pPr>
    </w:p>
    <w:p w14:paraId="7F23ACA6" w14:textId="77777777" w:rsidR="0055698D" w:rsidRPr="005233B2" w:rsidRDefault="0055698D" w:rsidP="0055698D">
      <w:pPr>
        <w:rPr>
          <w:rFonts w:cstheme="minorHAnsi"/>
          <w:szCs w:val="22"/>
        </w:rPr>
      </w:pPr>
    </w:p>
    <w:p w14:paraId="16A35761" w14:textId="77777777" w:rsidR="0055698D" w:rsidRPr="005233B2" w:rsidRDefault="0055698D" w:rsidP="0055698D">
      <w:pPr>
        <w:rPr>
          <w:rFonts w:cstheme="minorHAnsi"/>
          <w:szCs w:val="22"/>
        </w:rPr>
      </w:pPr>
    </w:p>
    <w:p w14:paraId="135BD1DF" w14:textId="77777777" w:rsidR="0055698D" w:rsidRPr="005233B2" w:rsidRDefault="0055698D" w:rsidP="0055698D">
      <w:pPr>
        <w:rPr>
          <w:rFonts w:cstheme="minorHAnsi"/>
          <w:szCs w:val="22"/>
        </w:rPr>
      </w:pPr>
    </w:p>
    <w:p w14:paraId="448F233D" w14:textId="77777777" w:rsidR="0055698D" w:rsidRPr="005233B2" w:rsidRDefault="0055698D" w:rsidP="0055698D">
      <w:pPr>
        <w:rPr>
          <w:rFonts w:cstheme="minorHAnsi"/>
          <w:szCs w:val="22"/>
        </w:rPr>
      </w:pPr>
      <w:r w:rsidRPr="005233B2">
        <w:rPr>
          <w:rFonts w:cstheme="minorHAnsi"/>
          <w:noProof/>
          <w:szCs w:val="22"/>
          <w:lang w:eastAsia="de-DE"/>
        </w:rPr>
        <mc:AlternateContent>
          <mc:Choice Requires="wps">
            <w:drawing>
              <wp:anchor distT="0" distB="0" distL="114300" distR="114300" simplePos="0" relativeHeight="251663360" behindDoc="0" locked="0" layoutInCell="1" allowOverlap="1" wp14:anchorId="04E7BBC4" wp14:editId="491AF5D7">
                <wp:simplePos x="0" y="0"/>
                <wp:positionH relativeFrom="column">
                  <wp:posOffset>-659765</wp:posOffset>
                </wp:positionH>
                <wp:positionV relativeFrom="paragraph">
                  <wp:posOffset>108499</wp:posOffset>
                </wp:positionV>
                <wp:extent cx="5948680" cy="406400"/>
                <wp:effectExtent l="0" t="0" r="7620" b="12700"/>
                <wp:wrapNone/>
                <wp:docPr id="6" name="Textfeld 6"/>
                <wp:cNvGraphicFramePr/>
                <a:graphic xmlns:a="http://schemas.openxmlformats.org/drawingml/2006/main">
                  <a:graphicData uri="http://schemas.microsoft.com/office/word/2010/wordprocessingShape">
                    <wps:wsp>
                      <wps:cNvSpPr txBox="1"/>
                      <wps:spPr>
                        <a:xfrm>
                          <a:off x="0" y="0"/>
                          <a:ext cx="5948680" cy="406400"/>
                        </a:xfrm>
                        <a:prstGeom prst="rect">
                          <a:avLst/>
                        </a:prstGeom>
                        <a:ln/>
                      </wps:spPr>
                      <wps:style>
                        <a:lnRef idx="2">
                          <a:schemeClr val="dk1"/>
                        </a:lnRef>
                        <a:fillRef idx="1">
                          <a:schemeClr val="lt1"/>
                        </a:fillRef>
                        <a:effectRef idx="0">
                          <a:schemeClr val="dk1"/>
                        </a:effectRef>
                        <a:fontRef idx="minor">
                          <a:schemeClr val="dk1"/>
                        </a:fontRef>
                      </wps:style>
                      <wps:txbx>
                        <w:txbxContent>
                          <w:p w14:paraId="1978D82B" w14:textId="77777777" w:rsidR="006C0495" w:rsidRPr="005233B2" w:rsidRDefault="006C0495" w:rsidP="0055698D">
                            <w:pPr>
                              <w:rPr>
                                <w:rFonts w:ascii="Avenir Next Condensed" w:hAnsi="Avenir Next Condensed" w:cs="Apple Chancery"/>
                                <w:sz w:val="32"/>
                                <w:szCs w:val="32"/>
                              </w:rPr>
                            </w:pPr>
                            <w:r w:rsidRPr="005233B2">
                              <w:rPr>
                                <w:rFonts w:ascii="Avenir Next Condensed" w:hAnsi="Avenir Next Condensed" w:cs="Apple Chancery"/>
                                <w:b/>
                                <w:sz w:val="32"/>
                                <w:szCs w:val="32"/>
                              </w:rPr>
                              <w:t>Genome Editing</w:t>
                            </w:r>
                            <w:r w:rsidRPr="005233B2">
                              <w:rPr>
                                <w:rFonts w:ascii="Avenir Next Condensed" w:hAnsi="Avenir Next Condensed" w:cs="Apple Chancery"/>
                                <w:sz w:val="32"/>
                                <w:szCs w:val="32"/>
                              </w:rPr>
                              <w:t xml:space="preserve">: Genbasteln allein zu Haus </w:t>
                            </w:r>
                            <w:r w:rsidRPr="005233B2">
                              <w:rPr>
                                <w:rFonts w:ascii="Avenir Next Condensed" w:hAnsi="Avenir Next Condensed" w:cs="Apple Chancery"/>
                                <w:sz w:val="22"/>
                                <w:szCs w:val="32"/>
                              </w:rPr>
                              <w:t>(tagesspiegel, 20.6.17)</w:t>
                            </w:r>
                          </w:p>
                          <w:p w14:paraId="4C09B021" w14:textId="77777777" w:rsidR="006C0495" w:rsidRPr="005233B2" w:rsidRDefault="006C0495" w:rsidP="0055698D">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4E7BBC4" id="Textfeld 6" o:spid="_x0000_s1029" type="#_x0000_t202" style="position:absolute;margin-left:-51.95pt;margin-top:8.55pt;width:468.4pt;height:32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" fillcolor="white [3201]" strokecolor="black [3200]" strokeweight="1pt">
                <v:textbox>
                  <w:txbxContent>
                    <w:p w14:paraId="1978D82B" w14:textId="77777777" w:rsidR="006C0495" w:rsidRPr="005233B2" w:rsidRDefault="006C0495" w:rsidP="0055698D">
                      <w:pPr>
                        <w:rPr>
                          <w:rFonts w:ascii="Avenir Next Condensed" w:hAnsi="Avenir Next Condensed" w:cs="Apple Chancery"/>
                          <w:sz w:val="32"/>
                          <w:szCs w:val="32"/>
                        </w:rPr>
                      </w:pPr>
                      <w:r w:rsidRPr="005233B2">
                        <w:rPr>
                          <w:rFonts w:ascii="Avenir Next Condensed" w:hAnsi="Avenir Next Condensed" w:cs="Apple Chancery"/>
                          <w:b/>
                          <w:sz w:val="32"/>
                          <w:szCs w:val="32"/>
                        </w:rPr>
                        <w:t xml:space="preserve">Genome </w:t>
                      </w:r>
                      <w:proofErr w:type="spellStart"/>
                      <w:r w:rsidRPr="005233B2">
                        <w:rPr>
                          <w:rFonts w:ascii="Avenir Next Condensed" w:hAnsi="Avenir Next Condensed" w:cs="Apple Chancery"/>
                          <w:b/>
                          <w:sz w:val="32"/>
                          <w:szCs w:val="32"/>
                        </w:rPr>
                        <w:t>Editing</w:t>
                      </w:r>
                      <w:proofErr w:type="spellEnd"/>
                      <w:r w:rsidRPr="005233B2">
                        <w:rPr>
                          <w:rFonts w:ascii="Avenir Next Condensed" w:hAnsi="Avenir Next Condensed" w:cs="Apple Chancery"/>
                          <w:sz w:val="32"/>
                          <w:szCs w:val="32"/>
                        </w:rPr>
                        <w:t xml:space="preserve">: Genbasteln allein zu Haus </w:t>
                      </w:r>
                      <w:r w:rsidRPr="005233B2">
                        <w:rPr>
                          <w:rFonts w:ascii="Avenir Next Condensed" w:hAnsi="Avenir Next Condensed" w:cs="Apple Chancery"/>
                          <w:sz w:val="22"/>
                          <w:szCs w:val="32"/>
                        </w:rPr>
                        <w:t>(</w:t>
                      </w:r>
                      <w:proofErr w:type="spellStart"/>
                      <w:r w:rsidRPr="005233B2">
                        <w:rPr>
                          <w:rFonts w:ascii="Avenir Next Condensed" w:hAnsi="Avenir Next Condensed" w:cs="Apple Chancery"/>
                          <w:sz w:val="22"/>
                          <w:szCs w:val="32"/>
                        </w:rPr>
                        <w:t>tagesspiegel</w:t>
                      </w:r>
                      <w:proofErr w:type="spellEnd"/>
                      <w:r w:rsidRPr="005233B2">
                        <w:rPr>
                          <w:rFonts w:ascii="Avenir Next Condensed" w:hAnsi="Avenir Next Condensed" w:cs="Apple Chancery"/>
                          <w:sz w:val="22"/>
                          <w:szCs w:val="32"/>
                        </w:rPr>
                        <w:t>, 20.6.17)</w:t>
                      </w:r>
                    </w:p>
                    <w:p w14:paraId="4C09B021" w14:textId="77777777" w:rsidR="006C0495" w:rsidRPr="005233B2" w:rsidRDefault="006C0495" w:rsidP="0055698D">
                      <w:pPr>
                        <w:rPr>
                          <w:sz w:val="32"/>
                          <w:szCs w:val="32"/>
                        </w:rPr>
                      </w:pPr>
                    </w:p>
                  </w:txbxContent>
                </v:textbox>
              </v:shape>
            </w:pict>
          </mc:Fallback>
        </mc:AlternateContent>
      </w:r>
    </w:p>
    <w:p w14:paraId="4247C316" w14:textId="77777777" w:rsidR="0055698D" w:rsidRPr="005233B2" w:rsidRDefault="0055698D" w:rsidP="0055698D">
      <w:pPr>
        <w:rPr>
          <w:rFonts w:cstheme="minorHAnsi"/>
          <w:szCs w:val="22"/>
        </w:rPr>
      </w:pPr>
    </w:p>
    <w:p w14:paraId="5613FA5C" w14:textId="77777777" w:rsidR="0055698D" w:rsidRPr="005233B2" w:rsidRDefault="0055698D" w:rsidP="0055698D">
      <w:pPr>
        <w:rPr>
          <w:rFonts w:cstheme="minorHAnsi"/>
          <w:szCs w:val="22"/>
        </w:rPr>
      </w:pPr>
    </w:p>
    <w:p w14:paraId="57786D51" w14:textId="77777777" w:rsidR="0055698D" w:rsidRPr="005233B2" w:rsidRDefault="0055698D" w:rsidP="0055698D">
      <w:pPr>
        <w:rPr>
          <w:rFonts w:cstheme="minorHAnsi"/>
          <w:szCs w:val="22"/>
        </w:rPr>
      </w:pPr>
      <w:r w:rsidRPr="005233B2">
        <w:rPr>
          <w:rFonts w:cstheme="minorHAnsi"/>
          <w:noProof/>
          <w:szCs w:val="22"/>
          <w:lang w:eastAsia="de-DE"/>
        </w:rPr>
        <mc:AlternateContent>
          <mc:Choice Requires="wps">
            <w:drawing>
              <wp:anchor distT="0" distB="0" distL="114300" distR="114300" simplePos="0" relativeHeight="251662336" behindDoc="0" locked="0" layoutInCell="1" allowOverlap="1" wp14:anchorId="2A561651" wp14:editId="14BFF605">
                <wp:simplePos x="0" y="0"/>
                <wp:positionH relativeFrom="margin">
                  <wp:posOffset>-175216</wp:posOffset>
                </wp:positionH>
                <wp:positionV relativeFrom="paragraph">
                  <wp:posOffset>243555</wp:posOffset>
                </wp:positionV>
                <wp:extent cx="6615671" cy="407773"/>
                <wp:effectExtent l="0" t="0" r="13970" b="11430"/>
                <wp:wrapNone/>
                <wp:docPr id="7" name="Textfeld 7"/>
                <wp:cNvGraphicFramePr/>
                <a:graphic xmlns:a="http://schemas.openxmlformats.org/drawingml/2006/main">
                  <a:graphicData uri="http://schemas.microsoft.com/office/word/2010/wordprocessingShape">
                    <wps:wsp>
                      <wps:cNvSpPr txBox="1"/>
                      <wps:spPr>
                        <a:xfrm>
                          <a:off x="0" y="0"/>
                          <a:ext cx="6615671" cy="407773"/>
                        </a:xfrm>
                        <a:prstGeom prst="rect">
                          <a:avLst/>
                        </a:prstGeom>
                        <a:ln/>
                      </wps:spPr>
                      <wps:style>
                        <a:lnRef idx="2">
                          <a:schemeClr val="dk1"/>
                        </a:lnRef>
                        <a:fillRef idx="1">
                          <a:schemeClr val="lt1"/>
                        </a:fillRef>
                        <a:effectRef idx="0">
                          <a:schemeClr val="dk1"/>
                        </a:effectRef>
                        <a:fontRef idx="minor">
                          <a:schemeClr val="dk1"/>
                        </a:fontRef>
                      </wps:style>
                      <wps:txbx>
                        <w:txbxContent>
                          <w:p w14:paraId="3EE06ABB" w14:textId="77777777" w:rsidR="006C0495" w:rsidRPr="005233B2" w:rsidRDefault="006C0495" w:rsidP="0055698D">
                            <w:pPr>
                              <w:rPr>
                                <w:rFonts w:ascii="Avenir Next Condensed" w:hAnsi="Avenir Next Condensed" w:cstheme="minorHAnsi"/>
                                <w:sz w:val="32"/>
                                <w:szCs w:val="32"/>
                              </w:rPr>
                            </w:pPr>
                            <w:r w:rsidRPr="005233B2">
                              <w:rPr>
                                <w:rFonts w:ascii="Avenir Next Condensed" w:hAnsi="Avenir Next Condensed" w:cstheme="minorHAnsi"/>
                                <w:sz w:val="32"/>
                                <w:szCs w:val="32"/>
                              </w:rPr>
                              <w:t xml:space="preserve">Werkzeug der </w:t>
                            </w:r>
                            <w:r w:rsidRPr="005233B2">
                              <w:rPr>
                                <w:rFonts w:ascii="Avenir Next Condensed" w:hAnsi="Avenir Next Condensed" w:cstheme="minorHAnsi"/>
                                <w:b/>
                                <w:sz w:val="32"/>
                                <w:szCs w:val="32"/>
                              </w:rPr>
                              <w:t>Genmanipulation</w:t>
                            </w:r>
                            <w:r w:rsidRPr="005233B2">
                              <w:rPr>
                                <w:rFonts w:ascii="Avenir Next Condensed" w:hAnsi="Avenir Next Condensed" w:cstheme="minorHAnsi"/>
                                <w:sz w:val="32"/>
                                <w:szCs w:val="32"/>
                              </w:rPr>
                              <w:t xml:space="preserve">. Gentechnik: CRISPR verändert alles </w:t>
                            </w:r>
                            <w:r w:rsidRPr="005233B2">
                              <w:rPr>
                                <w:rFonts w:ascii="Avenir Next Condensed" w:hAnsi="Avenir Next Condensed" w:cstheme="minorHAnsi"/>
                                <w:sz w:val="22"/>
                                <w:szCs w:val="32"/>
                              </w:rPr>
                              <w:t>(spektrum, 24.06.15)</w:t>
                            </w:r>
                          </w:p>
                          <w:p w14:paraId="426B6897" w14:textId="77777777" w:rsidR="006C0495" w:rsidRPr="005233B2" w:rsidRDefault="006C0495" w:rsidP="0055698D">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A561651" id="Textfeld 7" o:spid="_x0000_s1030" type="#_x0000_t202" style="position:absolute;margin-left:-13.8pt;margin-top:19.2pt;width:520.9pt;height:32.1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" fillcolor="white [3201]" strokecolor="black [3200]" strokeweight="1pt">
                <v:textbox>
                  <w:txbxContent>
                    <w:p w14:paraId="3EE06ABB" w14:textId="77777777" w:rsidR="006C0495" w:rsidRPr="005233B2" w:rsidRDefault="006C0495" w:rsidP="0055698D">
                      <w:pPr>
                        <w:rPr>
                          <w:rFonts w:ascii="Avenir Next Condensed" w:hAnsi="Avenir Next Condensed" w:cstheme="minorHAnsi"/>
                          <w:sz w:val="32"/>
                          <w:szCs w:val="32"/>
                        </w:rPr>
                      </w:pPr>
                      <w:r w:rsidRPr="005233B2">
                        <w:rPr>
                          <w:rFonts w:ascii="Avenir Next Condensed" w:hAnsi="Avenir Next Condensed" w:cstheme="minorHAnsi"/>
                          <w:sz w:val="32"/>
                          <w:szCs w:val="32"/>
                        </w:rPr>
                        <w:t xml:space="preserve">Werkzeug der </w:t>
                      </w:r>
                      <w:r w:rsidRPr="005233B2">
                        <w:rPr>
                          <w:rFonts w:ascii="Avenir Next Condensed" w:hAnsi="Avenir Next Condensed" w:cstheme="minorHAnsi"/>
                          <w:b/>
                          <w:sz w:val="32"/>
                          <w:szCs w:val="32"/>
                        </w:rPr>
                        <w:t>Genmanipulation</w:t>
                      </w:r>
                      <w:r w:rsidRPr="005233B2">
                        <w:rPr>
                          <w:rFonts w:ascii="Avenir Next Condensed" w:hAnsi="Avenir Next Condensed" w:cstheme="minorHAnsi"/>
                          <w:sz w:val="32"/>
                          <w:szCs w:val="32"/>
                        </w:rPr>
                        <w:t xml:space="preserve">. Gentechnik: CRISPR verändert alles </w:t>
                      </w:r>
                      <w:r w:rsidRPr="005233B2">
                        <w:rPr>
                          <w:rFonts w:ascii="Avenir Next Condensed" w:hAnsi="Avenir Next Condensed" w:cstheme="minorHAnsi"/>
                          <w:sz w:val="22"/>
                          <w:szCs w:val="32"/>
                        </w:rPr>
                        <w:t>(</w:t>
                      </w:r>
                      <w:proofErr w:type="spellStart"/>
                      <w:r w:rsidRPr="005233B2">
                        <w:rPr>
                          <w:rFonts w:ascii="Avenir Next Condensed" w:hAnsi="Avenir Next Condensed" w:cstheme="minorHAnsi"/>
                          <w:sz w:val="22"/>
                          <w:szCs w:val="32"/>
                        </w:rPr>
                        <w:t>spektrum</w:t>
                      </w:r>
                      <w:proofErr w:type="spellEnd"/>
                      <w:r w:rsidRPr="005233B2">
                        <w:rPr>
                          <w:rFonts w:ascii="Avenir Next Condensed" w:hAnsi="Avenir Next Condensed" w:cstheme="minorHAnsi"/>
                          <w:sz w:val="22"/>
                          <w:szCs w:val="32"/>
                        </w:rPr>
                        <w:t>, 24.06.15)</w:t>
                      </w:r>
                    </w:p>
                    <w:p w14:paraId="426B6897" w14:textId="77777777" w:rsidR="006C0495" w:rsidRPr="005233B2" w:rsidRDefault="006C0495" w:rsidP="0055698D">
                      <w:pPr>
                        <w:rPr>
                          <w:sz w:val="32"/>
                          <w:szCs w:val="32"/>
                        </w:rPr>
                      </w:pPr>
                    </w:p>
                  </w:txbxContent>
                </v:textbox>
                <w10:wrap anchorx="margin"/>
              </v:shape>
            </w:pict>
          </mc:Fallback>
        </mc:AlternateContent>
      </w:r>
    </w:p>
    <w:p w14:paraId="4206AAB8" w14:textId="77777777" w:rsidR="0055698D" w:rsidRPr="005233B2" w:rsidRDefault="0055698D" w:rsidP="0055698D">
      <w:pPr>
        <w:rPr>
          <w:rFonts w:cstheme="minorHAnsi"/>
          <w:szCs w:val="22"/>
        </w:rPr>
      </w:pPr>
    </w:p>
    <w:p w14:paraId="14D03D12" w14:textId="77777777" w:rsidR="0055698D" w:rsidRDefault="0055698D" w:rsidP="0055698D">
      <w:pPr>
        <w:rPr>
          <w:rFonts w:cstheme="minorHAnsi"/>
          <w:szCs w:val="22"/>
        </w:rPr>
      </w:pPr>
    </w:p>
    <w:p w14:paraId="13C3A86B" w14:textId="77777777" w:rsidR="007A6ACE" w:rsidRDefault="007A6ACE" w:rsidP="0055698D">
      <w:pPr>
        <w:rPr>
          <w:rFonts w:cstheme="minorHAnsi"/>
          <w:szCs w:val="22"/>
        </w:rPr>
      </w:pPr>
    </w:p>
    <w:p w14:paraId="5420D248" w14:textId="77777777" w:rsidR="007A6ACE" w:rsidRDefault="007A6ACE" w:rsidP="0055698D">
      <w:pPr>
        <w:rPr>
          <w:rFonts w:cstheme="minorHAnsi"/>
          <w:szCs w:val="22"/>
        </w:rPr>
      </w:pPr>
      <w:r w:rsidRPr="005233B2">
        <w:rPr>
          <w:rFonts w:cstheme="minorHAnsi"/>
          <w:noProof/>
          <w:szCs w:val="22"/>
          <w:lang w:eastAsia="de-DE"/>
        </w:rPr>
        <mc:AlternateContent>
          <mc:Choice Requires="wps">
            <w:drawing>
              <wp:anchor distT="0" distB="0" distL="114300" distR="114300" simplePos="0" relativeHeight="251664384" behindDoc="0" locked="0" layoutInCell="1" allowOverlap="1" wp14:anchorId="5E54B3F6" wp14:editId="7288C373">
                <wp:simplePos x="0" y="0"/>
                <wp:positionH relativeFrom="margin">
                  <wp:align>right</wp:align>
                </wp:positionH>
                <wp:positionV relativeFrom="paragraph">
                  <wp:posOffset>143803</wp:posOffset>
                </wp:positionV>
                <wp:extent cx="6242685" cy="417195"/>
                <wp:effectExtent l="0" t="0" r="24765" b="20955"/>
                <wp:wrapNone/>
                <wp:docPr id="8" name="Textfeld 8"/>
                <wp:cNvGraphicFramePr/>
                <a:graphic xmlns:a="http://schemas.openxmlformats.org/drawingml/2006/main">
                  <a:graphicData uri="http://schemas.microsoft.com/office/word/2010/wordprocessingShape">
                    <wps:wsp>
                      <wps:cNvSpPr txBox="1"/>
                      <wps:spPr>
                        <a:xfrm>
                          <a:off x="0" y="0"/>
                          <a:ext cx="6242685" cy="417195"/>
                        </a:xfrm>
                        <a:prstGeom prst="rect">
                          <a:avLst/>
                        </a:prstGeom>
                        <a:ln/>
                      </wps:spPr>
                      <wps:style>
                        <a:lnRef idx="2">
                          <a:schemeClr val="dk1"/>
                        </a:lnRef>
                        <a:fillRef idx="1">
                          <a:schemeClr val="lt1"/>
                        </a:fillRef>
                        <a:effectRef idx="0">
                          <a:schemeClr val="dk1"/>
                        </a:effectRef>
                        <a:fontRef idx="minor">
                          <a:schemeClr val="dk1"/>
                        </a:fontRef>
                      </wps:style>
                      <wps:txbx>
                        <w:txbxContent>
                          <w:p w14:paraId="47152363" w14:textId="77777777" w:rsidR="006C0495" w:rsidRPr="005233B2" w:rsidRDefault="006C0495" w:rsidP="0055698D">
                            <w:pPr>
                              <w:rPr>
                                <w:rFonts w:ascii="Avenir Next Condensed" w:hAnsi="Avenir Next Condensed" w:cstheme="minorHAnsi"/>
                                <w:sz w:val="32"/>
                                <w:szCs w:val="32"/>
                              </w:rPr>
                            </w:pPr>
                            <w:r w:rsidRPr="005233B2">
                              <w:rPr>
                                <w:rFonts w:ascii="Avenir Next Condensed" w:hAnsi="Avenir Next Condensed" w:cstheme="minorHAnsi"/>
                                <w:b/>
                                <w:sz w:val="32"/>
                                <w:szCs w:val="32"/>
                              </w:rPr>
                              <w:t>CRISPR/Cas-Verfahren</w:t>
                            </w:r>
                            <w:r w:rsidRPr="005233B2">
                              <w:rPr>
                                <w:rFonts w:ascii="Avenir Next Condensed" w:hAnsi="Avenir Next Condensed" w:cstheme="minorHAnsi"/>
                                <w:sz w:val="32"/>
                                <w:szCs w:val="32"/>
                              </w:rPr>
                              <w:t xml:space="preserve">: Wie die Genschere unsere Welt verändert </w:t>
                            </w:r>
                            <w:r w:rsidRPr="005233B2">
                              <w:rPr>
                                <w:rFonts w:ascii="Avenir Next Condensed" w:hAnsi="Avenir Next Condensed" w:cstheme="minorHAnsi"/>
                                <w:sz w:val="22"/>
                                <w:szCs w:val="32"/>
                              </w:rPr>
                              <w:t>(rnz, 02.06.18)</w:t>
                            </w:r>
                          </w:p>
                          <w:p w14:paraId="10FB56EC" w14:textId="77777777" w:rsidR="006C0495" w:rsidRPr="005233B2" w:rsidRDefault="006C0495" w:rsidP="0055698D">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54B3F6" id="Textfeld 8" o:spid="_x0000_s1031" type="#_x0000_t202" style="position:absolute;margin-left:440.35pt;margin-top:11.3pt;width:491.55pt;height:32.85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" fillcolor="white [3201]" strokecolor="black [3200]" strokeweight="1pt">
                <v:textbox>
                  <w:txbxContent>
                    <w:p w14:paraId="47152363" w14:textId="77777777" w:rsidR="006C0495" w:rsidRPr="005233B2" w:rsidRDefault="006C0495" w:rsidP="0055698D">
                      <w:pPr>
                        <w:rPr>
                          <w:rFonts w:ascii="Avenir Next Condensed" w:hAnsi="Avenir Next Condensed" w:cstheme="minorHAnsi"/>
                          <w:sz w:val="32"/>
                          <w:szCs w:val="32"/>
                        </w:rPr>
                      </w:pPr>
                      <w:r w:rsidRPr="005233B2">
                        <w:rPr>
                          <w:rFonts w:ascii="Avenir Next Condensed" w:hAnsi="Avenir Next Condensed" w:cstheme="minorHAnsi"/>
                          <w:b/>
                          <w:sz w:val="32"/>
                          <w:szCs w:val="32"/>
                        </w:rPr>
                        <w:t>CRISPR/Cas-Verfahren</w:t>
                      </w:r>
                      <w:r w:rsidRPr="005233B2">
                        <w:rPr>
                          <w:rFonts w:ascii="Avenir Next Condensed" w:hAnsi="Avenir Next Condensed" w:cstheme="minorHAnsi"/>
                          <w:sz w:val="32"/>
                          <w:szCs w:val="32"/>
                        </w:rPr>
                        <w:t xml:space="preserve">: Wie die Genschere unsere Welt verändert </w:t>
                      </w:r>
                      <w:r w:rsidRPr="005233B2">
                        <w:rPr>
                          <w:rFonts w:ascii="Avenir Next Condensed" w:hAnsi="Avenir Next Condensed" w:cstheme="minorHAnsi"/>
                          <w:sz w:val="22"/>
                          <w:szCs w:val="32"/>
                        </w:rPr>
                        <w:t>(</w:t>
                      </w:r>
                      <w:proofErr w:type="spellStart"/>
                      <w:r w:rsidRPr="005233B2">
                        <w:rPr>
                          <w:rFonts w:ascii="Avenir Next Condensed" w:hAnsi="Avenir Next Condensed" w:cstheme="minorHAnsi"/>
                          <w:sz w:val="22"/>
                          <w:szCs w:val="32"/>
                        </w:rPr>
                        <w:t>rnz</w:t>
                      </w:r>
                      <w:proofErr w:type="spellEnd"/>
                      <w:r w:rsidRPr="005233B2">
                        <w:rPr>
                          <w:rFonts w:ascii="Avenir Next Condensed" w:hAnsi="Avenir Next Condensed" w:cstheme="minorHAnsi"/>
                          <w:sz w:val="22"/>
                          <w:szCs w:val="32"/>
                        </w:rPr>
                        <w:t>, 02.06.18)</w:t>
                      </w:r>
                    </w:p>
                    <w:p w14:paraId="10FB56EC" w14:textId="77777777" w:rsidR="006C0495" w:rsidRPr="005233B2" w:rsidRDefault="006C0495" w:rsidP="0055698D">
                      <w:pPr>
                        <w:rPr>
                          <w:sz w:val="32"/>
                          <w:szCs w:val="32"/>
                        </w:rPr>
                      </w:pPr>
                    </w:p>
                  </w:txbxContent>
                </v:textbox>
                <w10:wrap anchorx="margin"/>
              </v:shape>
            </w:pict>
          </mc:Fallback>
        </mc:AlternateContent>
      </w:r>
    </w:p>
    <w:p w14:paraId="0A3003F4" w14:textId="77777777" w:rsidR="007A6ACE" w:rsidRPr="005233B2" w:rsidRDefault="007A6ACE" w:rsidP="0055698D">
      <w:pPr>
        <w:rPr>
          <w:rFonts w:cstheme="minorHAnsi"/>
          <w:szCs w:val="22"/>
        </w:rPr>
      </w:pPr>
    </w:p>
    <w:p w14:paraId="6F145B6A" w14:textId="77777777" w:rsidR="0055698D" w:rsidRPr="005233B2" w:rsidRDefault="0055698D" w:rsidP="0055698D">
      <w:pPr>
        <w:rPr>
          <w:rFonts w:cstheme="minorHAnsi"/>
          <w:szCs w:val="22"/>
        </w:rPr>
      </w:pPr>
    </w:p>
    <w:p w14:paraId="7B03DF0D" w14:textId="77777777" w:rsidR="0055698D" w:rsidRPr="005233B2" w:rsidRDefault="0055698D" w:rsidP="0055698D">
      <w:pPr>
        <w:rPr>
          <w:rFonts w:cstheme="minorHAnsi"/>
          <w:szCs w:val="22"/>
        </w:rPr>
      </w:pPr>
    </w:p>
    <w:p w14:paraId="5E90E524" w14:textId="77777777" w:rsidR="0055698D" w:rsidRDefault="0055698D" w:rsidP="0055698D">
      <w:pPr>
        <w:rPr>
          <w:rFonts w:cstheme="minorHAnsi"/>
          <w:szCs w:val="22"/>
        </w:rPr>
        <w:sectPr w:rsidR="0055698D" w:rsidSect="00715B6A">
          <w:headerReference w:type="even" r:id="rId8"/>
          <w:headerReference w:type="default" r:id="rId9"/>
          <w:footerReference w:type="even" r:id="rId10"/>
          <w:footerReference w:type="default" r:id="rId11"/>
          <w:headerReference w:type="first" r:id="rId12"/>
          <w:footerReference w:type="first" r:id="rId13"/>
          <w:pgSz w:w="11906" w:h="16838" w:code="9"/>
          <w:pgMar w:top="1418" w:right="1418" w:bottom="1134" w:left="1418" w:header="709" w:footer="425" w:gutter="0"/>
          <w:cols w:space="708"/>
          <w:docGrid w:linePitch="360"/>
        </w:sectPr>
      </w:pPr>
    </w:p>
    <w:p w14:paraId="77B373CF" w14:textId="619CF0D5" w:rsidR="0055698D" w:rsidRDefault="006F6690" w:rsidP="0055698D">
      <w:pPr>
        <w:pStyle w:val="BU01Titel-Unterzeile"/>
      </w:pPr>
      <w:r>
        <w:rPr>
          <w:noProof/>
          <w:lang w:eastAsia="de-DE"/>
        </w:rPr>
        <w:lastRenderedPageBreak/>
        <w:drawing>
          <wp:anchor distT="0" distB="0" distL="114300" distR="114300" simplePos="0" relativeHeight="251792384" behindDoc="0" locked="0" layoutInCell="1" allowOverlap="1" wp14:anchorId="582577D8" wp14:editId="75949281">
            <wp:simplePos x="0" y="0"/>
            <wp:positionH relativeFrom="margin">
              <wp:posOffset>1686735</wp:posOffset>
            </wp:positionH>
            <wp:positionV relativeFrom="margin">
              <wp:posOffset>344936</wp:posOffset>
            </wp:positionV>
            <wp:extent cx="5350510" cy="5202555"/>
            <wp:effectExtent l="0" t="0" r="2540" b="0"/>
            <wp:wrapSquare wrapText="bothSides"/>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Unbenannt-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50510" cy="5202555"/>
                    </a:xfrm>
                    <a:prstGeom prst="rect">
                      <a:avLst/>
                    </a:prstGeom>
                  </pic:spPr>
                </pic:pic>
              </a:graphicData>
            </a:graphic>
            <wp14:sizeRelH relativeFrom="margin">
              <wp14:pctWidth>0</wp14:pctWidth>
            </wp14:sizeRelH>
            <wp14:sizeRelV relativeFrom="margin">
              <wp14:pctHeight>0</wp14:pctHeight>
            </wp14:sizeRelV>
          </wp:anchor>
        </w:drawing>
      </w:r>
      <w:r w:rsidR="00A21CA9">
        <w:rPr>
          <w:rFonts w:ascii="Times New Roman" w:eastAsia="Times New Roman" w:hAnsi="Times New Roman" w:cs="Times New Roman"/>
          <w:noProof/>
          <w:lang w:eastAsia="de-DE"/>
        </w:rPr>
        <mc:AlternateContent>
          <mc:Choice Requires="wps">
            <w:drawing>
              <wp:anchor distT="0" distB="0" distL="114300" distR="114300" simplePos="0" relativeHeight="251678720" behindDoc="0" locked="0" layoutInCell="1" allowOverlap="1" wp14:anchorId="0FFF48D5" wp14:editId="00860778">
                <wp:simplePos x="0" y="0"/>
                <wp:positionH relativeFrom="column">
                  <wp:posOffset>5411978</wp:posOffset>
                </wp:positionH>
                <wp:positionV relativeFrom="paragraph">
                  <wp:posOffset>349885</wp:posOffset>
                </wp:positionV>
                <wp:extent cx="1895475" cy="449072"/>
                <wp:effectExtent l="0" t="0" r="9525" b="8255"/>
                <wp:wrapNone/>
                <wp:docPr id="12" name="Textfeld 12"/>
                <wp:cNvGraphicFramePr/>
                <a:graphic xmlns:a="http://schemas.openxmlformats.org/drawingml/2006/main">
                  <a:graphicData uri="http://schemas.microsoft.com/office/word/2010/wordprocessingShape">
                    <wps:wsp>
                      <wps:cNvSpPr txBox="1"/>
                      <wps:spPr>
                        <a:xfrm>
                          <a:off x="0" y="0"/>
                          <a:ext cx="1895475" cy="449072"/>
                        </a:xfrm>
                        <a:prstGeom prst="rect">
                          <a:avLst/>
                        </a:prstGeom>
                        <a:solidFill>
                          <a:schemeClr val="bg1"/>
                        </a:solidFill>
                        <a:ln w="6350">
                          <a:noFill/>
                        </a:ln>
                      </wps:spPr>
                      <wps:txbx>
                        <w:txbxContent>
                          <w:p w14:paraId="2D80A9CC" w14:textId="77777777" w:rsidR="006C0495" w:rsidRDefault="006C0495" w:rsidP="005569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FF48D5" id="Textfeld 12" o:spid="_x0000_s1032" type="#_x0000_t202" style="position:absolute;margin-left:426.15pt;margin-top:27.55pt;width:149.25pt;height:35.3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" fillcolor="white [3212]" stroked="f" strokeweight=".5pt">
                <v:textbox>
                  <w:txbxContent>
                    <w:p w14:paraId="2D80A9CC" w14:textId="77777777" w:rsidR="006C0495" w:rsidRDefault="006C0495" w:rsidP="0055698D"/>
                  </w:txbxContent>
                </v:textbox>
              </v:shape>
            </w:pict>
          </mc:Fallback>
        </mc:AlternateContent>
      </w:r>
      <w:r w:rsidR="0055698D">
        <w:t>CRISPR/Cas9 als natürlicher Schutzmechanismus von Bakterien</w:t>
      </w:r>
    </w:p>
    <w:p w14:paraId="2FE5B551" w14:textId="47AD3276" w:rsidR="00A21CA9" w:rsidRDefault="00A21CA9" w:rsidP="006F6690">
      <w:pPr>
        <w:pStyle w:val="BU02Autor"/>
      </w:pPr>
    </w:p>
    <w:p w14:paraId="42AED0D3" w14:textId="478E1574" w:rsidR="006F6690" w:rsidRDefault="006F6690" w:rsidP="006F6690">
      <w:pPr>
        <w:pStyle w:val="BU02Autorenanschrift"/>
      </w:pPr>
    </w:p>
    <w:p w14:paraId="30D9E513" w14:textId="1F538188" w:rsidR="006F6690" w:rsidRDefault="006F6690" w:rsidP="006F6690">
      <w:pPr>
        <w:pStyle w:val="BU02Introtext"/>
      </w:pPr>
    </w:p>
    <w:p w14:paraId="1AD59078" w14:textId="30D947A2" w:rsidR="006F6690" w:rsidRDefault="006F6690" w:rsidP="006F6690">
      <w:pPr>
        <w:pStyle w:val="BU03berschrift1Ebene"/>
        <w:numPr>
          <w:ilvl w:val="0"/>
          <w:numId w:val="0"/>
        </w:numPr>
      </w:pPr>
    </w:p>
    <w:p w14:paraId="1A9DDECF" w14:textId="3B78970D" w:rsidR="006F6690" w:rsidRPr="006F6690" w:rsidRDefault="006F6690" w:rsidP="006F6690">
      <w:pPr>
        <w:pStyle w:val="BU04Flieext"/>
      </w:pPr>
    </w:p>
    <w:p w14:paraId="33CD9D71" w14:textId="721DB6B0" w:rsidR="006F6690" w:rsidRDefault="006F6690" w:rsidP="006F6690">
      <w:pPr>
        <w:pStyle w:val="BU04Flieext"/>
      </w:pPr>
    </w:p>
    <w:p w14:paraId="78F67871" w14:textId="227786A8" w:rsidR="006F6690" w:rsidRDefault="006F6690" w:rsidP="006F6690">
      <w:pPr>
        <w:pStyle w:val="BU04Flieext"/>
      </w:pPr>
    </w:p>
    <w:p w14:paraId="5E759B65" w14:textId="60D74CA7" w:rsidR="006F6690" w:rsidRDefault="006F6690" w:rsidP="006F6690">
      <w:pPr>
        <w:pStyle w:val="BU04Flieext"/>
      </w:pPr>
    </w:p>
    <w:p w14:paraId="3EA49023" w14:textId="3426942C" w:rsidR="006F6690" w:rsidRPr="006F6690" w:rsidRDefault="006F6690" w:rsidP="006F6690">
      <w:pPr>
        <w:pStyle w:val="BU04Flieext"/>
      </w:pPr>
    </w:p>
    <w:p w14:paraId="1A69C011" w14:textId="0E4981E8" w:rsidR="00A21CA9" w:rsidRDefault="00A21CA9" w:rsidP="00A21CA9">
      <w:pPr>
        <w:pStyle w:val="BU03Zwischenberschrift"/>
        <w:jc w:val="both"/>
        <w:rPr>
          <w:rFonts w:asciiTheme="minorHAnsi" w:eastAsiaTheme="minorEastAsia" w:hAnsiTheme="minorHAnsi" w:cstheme="minorBidi"/>
          <w:color w:val="auto"/>
          <w:sz w:val="21"/>
          <w:szCs w:val="21"/>
          <w14:textOutline w14:w="0" w14:cap="rnd" w14:cmpd="sng" w14:algn="ctr">
            <w14:noFill/>
            <w14:prstDash w14:val="solid"/>
            <w14:bevel/>
          </w14:textOutline>
          <w14:ligatures w14:val="none"/>
        </w:rPr>
      </w:pPr>
    </w:p>
    <w:p w14:paraId="65FA0545" w14:textId="77777777" w:rsidR="00A21CA9" w:rsidRDefault="00A21CA9" w:rsidP="00A21CA9">
      <w:pPr>
        <w:pStyle w:val="BU03Zwischenberschrift"/>
        <w:jc w:val="both"/>
        <w:rPr>
          <w:rFonts w:asciiTheme="minorHAnsi" w:eastAsiaTheme="minorEastAsia" w:hAnsiTheme="minorHAnsi" w:cstheme="minorBidi"/>
          <w:color w:val="auto"/>
          <w:sz w:val="21"/>
          <w:szCs w:val="21"/>
          <w14:textOutline w14:w="0" w14:cap="rnd" w14:cmpd="sng" w14:algn="ctr">
            <w14:noFill/>
            <w14:prstDash w14:val="solid"/>
            <w14:bevel/>
          </w14:textOutline>
          <w14:ligatures w14:val="none"/>
        </w:rPr>
      </w:pPr>
    </w:p>
    <w:p w14:paraId="43A911A4" w14:textId="77777777" w:rsidR="00A21CA9" w:rsidRDefault="00A21CA9" w:rsidP="00A21CA9">
      <w:pPr>
        <w:pStyle w:val="BU03Zwischenberschrift"/>
      </w:pPr>
    </w:p>
    <w:p w14:paraId="481697CB" w14:textId="77777777" w:rsidR="00A21CA9" w:rsidRDefault="00A21CA9" w:rsidP="00A21CA9">
      <w:pPr>
        <w:pStyle w:val="BU03Zwischenberschrift"/>
      </w:pPr>
    </w:p>
    <w:p w14:paraId="25CA3112" w14:textId="77777777" w:rsidR="00A21CA9" w:rsidRPr="00A21CA9" w:rsidRDefault="00A21CA9" w:rsidP="00A21CA9">
      <w:pPr>
        <w:pStyle w:val="BU03Zwischenberschrift"/>
      </w:pPr>
      <w:r w:rsidRPr="00A21CA9">
        <w:lastRenderedPageBreak/>
        <w:t xml:space="preserve">Aufgaben: </w:t>
      </w:r>
    </w:p>
    <w:p w14:paraId="58C94FB6" w14:textId="77777777" w:rsidR="00A21CA9" w:rsidRDefault="00A21CA9" w:rsidP="00A21CA9">
      <w:pPr>
        <w:pStyle w:val="BU04Flieext"/>
        <w:spacing w:line="240" w:lineRule="auto"/>
      </w:pPr>
      <w:r w:rsidRPr="00170639">
        <w:rPr>
          <w:b/>
        </w:rPr>
        <w:t>1.</w:t>
      </w:r>
      <w:r>
        <w:t xml:space="preserve"> Ordnen Sie die verschiedenen Schritte und Beschreibungen der Abbildung 1 zu.</w:t>
      </w:r>
    </w:p>
    <w:p w14:paraId="3E03E098" w14:textId="77777777" w:rsidR="00A21CA9" w:rsidRDefault="00A21CA9" w:rsidP="00A21CA9">
      <w:pPr>
        <w:pStyle w:val="BU04Flieext"/>
        <w:spacing w:line="240" w:lineRule="auto"/>
      </w:pPr>
      <w:r w:rsidRPr="00170639">
        <w:rPr>
          <w:b/>
        </w:rPr>
        <w:t>2.</w:t>
      </w:r>
      <w:r>
        <w:t xml:space="preserve"> Beschreiben Sie die Funktion von CRISPR und Cas9, indem Sie den Ablauf des natürlichen Abwehrmechanismus von Bakterien erklären.</w:t>
      </w:r>
      <w:r>
        <w:rPr>
          <w:i/>
        </w:rPr>
        <w:t xml:space="preserve"> </w:t>
      </w:r>
    </w:p>
    <w:p w14:paraId="35CBFB24" w14:textId="77777777" w:rsidR="00A21CA9" w:rsidRDefault="00A21CA9" w:rsidP="00A21CA9">
      <w:pPr>
        <w:pStyle w:val="BU04Flieext"/>
        <w:spacing w:line="240" w:lineRule="auto"/>
      </w:pPr>
      <w:r w:rsidRPr="00170639">
        <w:rPr>
          <w:b/>
        </w:rPr>
        <w:t>3.</w:t>
      </w:r>
      <w:r>
        <w:t xml:space="preserve"> Stellen Sie dar</w:t>
      </w:r>
      <w:r w:rsidRPr="00046D24">
        <w:t>, wie der natürliche Abwehrmechanismus in der Gentechnik verwendet werden könnte</w:t>
      </w:r>
      <w:r>
        <w:t>.</w:t>
      </w:r>
    </w:p>
    <w:p w14:paraId="6D6E5856" w14:textId="77777777" w:rsidR="00A21CA9" w:rsidRDefault="00A21CA9" w:rsidP="00A21CA9">
      <w:pPr>
        <w:pStyle w:val="BU04Flieext"/>
        <w:spacing w:line="240" w:lineRule="auto"/>
      </w:pPr>
      <w:r w:rsidRPr="00A21CA9">
        <w:rPr>
          <w:noProof/>
          <w:lang w:eastAsia="de-DE"/>
        </w:rPr>
        <mc:AlternateContent>
          <mc:Choice Requires="wps">
            <w:drawing>
              <wp:anchor distT="0" distB="0" distL="114300" distR="114300" simplePos="0" relativeHeight="251684864" behindDoc="0" locked="0" layoutInCell="1" allowOverlap="1" wp14:anchorId="4948F88E" wp14:editId="0F744604">
                <wp:simplePos x="0" y="0"/>
                <wp:positionH relativeFrom="margin">
                  <wp:posOffset>-762</wp:posOffset>
                </wp:positionH>
                <wp:positionV relativeFrom="paragraph">
                  <wp:posOffset>329057</wp:posOffset>
                </wp:positionV>
                <wp:extent cx="1773555" cy="1133475"/>
                <wp:effectExtent l="0" t="0" r="17145" b="28575"/>
                <wp:wrapNone/>
                <wp:docPr id="14" name="Textfeld 14"/>
                <wp:cNvGraphicFramePr/>
                <a:graphic xmlns:a="http://schemas.openxmlformats.org/drawingml/2006/main">
                  <a:graphicData uri="http://schemas.microsoft.com/office/word/2010/wordprocessingShape">
                    <wps:wsp>
                      <wps:cNvSpPr txBox="1"/>
                      <wps:spPr>
                        <a:xfrm>
                          <a:off x="0" y="0"/>
                          <a:ext cx="1773555" cy="1133475"/>
                        </a:xfrm>
                        <a:prstGeom prst="rect">
                          <a:avLst/>
                        </a:prstGeom>
                        <a:ln/>
                      </wps:spPr>
                      <wps:style>
                        <a:lnRef idx="2">
                          <a:schemeClr val="dk1"/>
                        </a:lnRef>
                        <a:fillRef idx="1">
                          <a:schemeClr val="lt1"/>
                        </a:fillRef>
                        <a:effectRef idx="0">
                          <a:schemeClr val="dk1"/>
                        </a:effectRef>
                        <a:fontRef idx="minor">
                          <a:schemeClr val="dk1"/>
                        </a:fontRef>
                      </wps:style>
                      <wps:txbx>
                        <w:txbxContent>
                          <w:p w14:paraId="7274A873" w14:textId="77777777" w:rsidR="006C0495" w:rsidRPr="002E7B89" w:rsidRDefault="006C0495" w:rsidP="00A21CA9">
                            <w:pPr>
                              <w:pStyle w:val="BU04Flieext"/>
                            </w:pPr>
                            <w:r w:rsidRPr="002E7B89">
                              <w:t>Ein Virus</w:t>
                            </w:r>
                            <w:r>
                              <w:t xml:space="preserve"> (Bakteriophage)</w:t>
                            </w:r>
                            <w:r w:rsidRPr="002E7B89">
                              <w:t xml:space="preserve"> befällt eine Bakterienzelle und </w:t>
                            </w:r>
                            <w:r>
                              <w:t>bringt</w:t>
                            </w:r>
                            <w:r w:rsidRPr="002E7B89">
                              <w:t xml:space="preserve"> seine DNA in das Bakterium</w:t>
                            </w:r>
                            <w:r>
                              <w:t xml:space="preserve"> ein</w:t>
                            </w:r>
                            <w:r w:rsidRPr="002E7B89">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948F88E" id="Textfeld 14" o:spid="_x0000_s1033" type="#_x0000_t202" style="position:absolute;left:0;text-align:left;margin-left:-.05pt;margin-top:25.9pt;width:139.65pt;height:89.2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" fillcolor="white [3201]" strokecolor="black [3200]" strokeweight="1pt">
                <v:textbox>
                  <w:txbxContent>
                    <w:p w14:paraId="7274A873" w14:textId="77777777" w:rsidR="006C0495" w:rsidRPr="002E7B89" w:rsidRDefault="006C0495" w:rsidP="00A21CA9">
                      <w:pPr>
                        <w:pStyle w:val="BU04Flieext"/>
                      </w:pPr>
                      <w:r w:rsidRPr="002E7B89">
                        <w:t>Ein Virus</w:t>
                      </w:r>
                      <w:r>
                        <w:t xml:space="preserve"> (Bakteriophage)</w:t>
                      </w:r>
                      <w:r w:rsidRPr="002E7B89">
                        <w:t xml:space="preserve"> befällt eine Bakterienzelle und </w:t>
                      </w:r>
                      <w:r>
                        <w:t>bringt</w:t>
                      </w:r>
                      <w:r w:rsidRPr="002E7B89">
                        <w:t xml:space="preserve"> seine DNA in das Bakterium</w:t>
                      </w:r>
                      <w:r>
                        <w:t xml:space="preserve"> ein</w:t>
                      </w:r>
                      <w:r w:rsidRPr="002E7B89">
                        <w:t>.</w:t>
                      </w:r>
                    </w:p>
                  </w:txbxContent>
                </v:textbox>
                <w10:wrap anchorx="margin"/>
              </v:shape>
            </w:pict>
          </mc:Fallback>
        </mc:AlternateContent>
      </w:r>
    </w:p>
    <w:p w14:paraId="3D3FC74A" w14:textId="77777777" w:rsidR="00A21CA9" w:rsidRPr="002A7543" w:rsidRDefault="00A21CA9" w:rsidP="00A21CA9">
      <w:pPr>
        <w:pStyle w:val="BU04Flieext"/>
        <w:spacing w:line="240" w:lineRule="auto"/>
      </w:pPr>
      <w:r w:rsidRPr="00A21CA9">
        <w:rPr>
          <w:noProof/>
          <w:lang w:eastAsia="de-DE"/>
        </w:rPr>
        <mc:AlternateContent>
          <mc:Choice Requires="wps">
            <w:drawing>
              <wp:anchor distT="0" distB="0" distL="114300" distR="114300" simplePos="0" relativeHeight="251694080" behindDoc="0" locked="0" layoutInCell="1" allowOverlap="1" wp14:anchorId="7AAEC68A" wp14:editId="1E039A17">
                <wp:simplePos x="0" y="0"/>
                <wp:positionH relativeFrom="column">
                  <wp:posOffset>6069838</wp:posOffset>
                </wp:positionH>
                <wp:positionV relativeFrom="paragraph">
                  <wp:posOffset>15367</wp:posOffset>
                </wp:positionV>
                <wp:extent cx="2023872" cy="938784"/>
                <wp:effectExtent l="0" t="0" r="14605" b="13970"/>
                <wp:wrapNone/>
                <wp:docPr id="33" name="Textfeld 13"/>
                <wp:cNvGraphicFramePr/>
                <a:graphic xmlns:a="http://schemas.openxmlformats.org/drawingml/2006/main">
                  <a:graphicData uri="http://schemas.microsoft.com/office/word/2010/wordprocessingShape">
                    <wps:wsp>
                      <wps:cNvSpPr txBox="1"/>
                      <wps:spPr>
                        <a:xfrm>
                          <a:off x="0" y="0"/>
                          <a:ext cx="2023872" cy="938784"/>
                        </a:xfrm>
                        <a:prstGeom prst="rect">
                          <a:avLst/>
                        </a:prstGeom>
                        <a:ln/>
                      </wps:spPr>
                      <wps:style>
                        <a:lnRef idx="2">
                          <a:schemeClr val="dk1"/>
                        </a:lnRef>
                        <a:fillRef idx="1">
                          <a:schemeClr val="lt1"/>
                        </a:fillRef>
                        <a:effectRef idx="0">
                          <a:schemeClr val="dk1"/>
                        </a:effectRef>
                        <a:fontRef idx="minor">
                          <a:schemeClr val="dk1"/>
                        </a:fontRef>
                      </wps:style>
                      <wps:txbx>
                        <w:txbxContent>
                          <w:p w14:paraId="462B55F7" w14:textId="77777777" w:rsidR="006C0495" w:rsidRDefault="006C0495" w:rsidP="00A21CA9">
                            <w:pPr>
                              <w:pStyle w:val="BU04Flieext"/>
                            </w:pPr>
                            <w:r>
                              <w:rPr>
                                <w:rFonts w:eastAsia="Calibri"/>
                              </w:rPr>
                              <w:t xml:space="preserve">Die pre-crRNA wird mit der </w:t>
                            </w:r>
                            <w:r>
                              <w:rPr>
                                <w:rFonts w:eastAsia="Calibri"/>
                                <w:i/>
                                <w:iCs/>
                              </w:rPr>
                              <w:t>tracrRNA</w:t>
                            </w:r>
                            <w:r>
                              <w:rPr>
                                <w:rFonts w:eastAsia="Calibri"/>
                              </w:rPr>
                              <w:t xml:space="preserve"> und Proteinen zur reifen </w:t>
                            </w:r>
                            <w:r>
                              <w:rPr>
                                <w:rFonts w:eastAsia="Calibri"/>
                                <w:i/>
                                <w:iCs/>
                              </w:rPr>
                              <w:t>crRNA</w:t>
                            </w:r>
                            <w:r>
                              <w:rPr>
                                <w:rFonts w:eastAsia="Calibri"/>
                              </w:rPr>
                              <w:t xml:space="preserve"> weiter prozessiert.</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AAEC68A" id="Textfeld 13" o:spid="_x0000_s1034" type="#_x0000_t202" style="position:absolute;left:0;text-align:left;margin-left:477.95pt;margin-top:1.2pt;width:159.35pt;height:73.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" fillcolor="white [3201]" strokecolor="black [3200]" strokeweight="1pt">
                <v:textbox>
                  <w:txbxContent>
                    <w:p w14:paraId="462B55F7" w14:textId="77777777" w:rsidR="006C0495" w:rsidRDefault="006C0495" w:rsidP="00A21CA9">
                      <w:pPr>
                        <w:pStyle w:val="BU04Flieext"/>
                      </w:pPr>
                      <w:r>
                        <w:rPr>
                          <w:rFonts w:eastAsia="Calibri"/>
                        </w:rPr>
                        <w:t xml:space="preserve">Die </w:t>
                      </w:r>
                      <w:proofErr w:type="spellStart"/>
                      <w:r>
                        <w:rPr>
                          <w:rFonts w:eastAsia="Calibri"/>
                        </w:rPr>
                        <w:t>pre-crRNA</w:t>
                      </w:r>
                      <w:proofErr w:type="spellEnd"/>
                      <w:r>
                        <w:rPr>
                          <w:rFonts w:eastAsia="Calibri"/>
                        </w:rPr>
                        <w:t xml:space="preserve"> wird mit der </w:t>
                      </w:r>
                      <w:proofErr w:type="spellStart"/>
                      <w:r>
                        <w:rPr>
                          <w:rFonts w:eastAsia="Calibri"/>
                          <w:i/>
                          <w:iCs/>
                        </w:rPr>
                        <w:t>tracrRNA</w:t>
                      </w:r>
                      <w:proofErr w:type="spellEnd"/>
                      <w:r>
                        <w:rPr>
                          <w:rFonts w:eastAsia="Calibri"/>
                        </w:rPr>
                        <w:t xml:space="preserve"> und Proteinen zur reifen </w:t>
                      </w:r>
                      <w:proofErr w:type="spellStart"/>
                      <w:r>
                        <w:rPr>
                          <w:rFonts w:eastAsia="Calibri"/>
                          <w:i/>
                          <w:iCs/>
                        </w:rPr>
                        <w:t>crRNA</w:t>
                      </w:r>
                      <w:proofErr w:type="spellEnd"/>
                      <w:r>
                        <w:rPr>
                          <w:rFonts w:eastAsia="Calibri"/>
                        </w:rPr>
                        <w:t xml:space="preserve"> weiter prozessiert.</w:t>
                      </w:r>
                    </w:p>
                  </w:txbxContent>
                </v:textbox>
              </v:shape>
            </w:pict>
          </mc:Fallback>
        </mc:AlternateContent>
      </w:r>
      <w:r w:rsidRPr="00A21CA9">
        <w:rPr>
          <w:noProof/>
          <w:lang w:eastAsia="de-DE"/>
        </w:rPr>
        <mc:AlternateContent>
          <mc:Choice Requires="wps">
            <w:drawing>
              <wp:anchor distT="0" distB="0" distL="114300" distR="114300" simplePos="0" relativeHeight="251685888" behindDoc="0" locked="0" layoutInCell="1" allowOverlap="1" wp14:anchorId="0B3B24DF" wp14:editId="7702418C">
                <wp:simplePos x="0" y="0"/>
                <wp:positionH relativeFrom="column">
                  <wp:posOffset>2815590</wp:posOffset>
                </wp:positionH>
                <wp:positionV relativeFrom="paragraph">
                  <wp:posOffset>101092</wp:posOffset>
                </wp:positionV>
                <wp:extent cx="2279904" cy="1280160"/>
                <wp:effectExtent l="0" t="0" r="25400" b="15240"/>
                <wp:wrapNone/>
                <wp:docPr id="10" name="Textfeld 10"/>
                <wp:cNvGraphicFramePr/>
                <a:graphic xmlns:a="http://schemas.openxmlformats.org/drawingml/2006/main">
                  <a:graphicData uri="http://schemas.microsoft.com/office/word/2010/wordprocessingShape">
                    <wps:wsp>
                      <wps:cNvSpPr txBox="1"/>
                      <wps:spPr>
                        <a:xfrm>
                          <a:off x="0" y="0"/>
                          <a:ext cx="2279904" cy="1280160"/>
                        </a:xfrm>
                        <a:prstGeom prst="rect">
                          <a:avLst/>
                        </a:prstGeom>
                        <a:ln/>
                      </wps:spPr>
                      <wps:style>
                        <a:lnRef idx="2">
                          <a:schemeClr val="dk1"/>
                        </a:lnRef>
                        <a:fillRef idx="1">
                          <a:schemeClr val="lt1"/>
                        </a:fillRef>
                        <a:effectRef idx="0">
                          <a:schemeClr val="dk1"/>
                        </a:effectRef>
                        <a:fontRef idx="minor">
                          <a:schemeClr val="dk1"/>
                        </a:fontRef>
                      </wps:style>
                      <wps:txbx>
                        <w:txbxContent>
                          <w:p w14:paraId="66A643B6" w14:textId="77777777" w:rsidR="006C0495" w:rsidRPr="002E7B89" w:rsidRDefault="006C0495" w:rsidP="00A21CA9">
                            <w:pPr>
                              <w:pStyle w:val="BU04Flieext"/>
                            </w:pPr>
                            <w:r w:rsidRPr="002E7B89">
                              <w:t xml:space="preserve">Die DNA des angreifenden Virus wird in kurze Segmente unterteilt und in die CRISPR-Region des Bakteriengenoms als sogenannte </w:t>
                            </w:r>
                            <w:r w:rsidRPr="002E7B89">
                              <w:rPr>
                                <w:i/>
                              </w:rPr>
                              <w:t>spacer</w:t>
                            </w:r>
                            <w:r w:rsidRPr="002E7B89">
                              <w:t xml:space="preserve"> eingebaut.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B3B24DF" id="Textfeld 10" o:spid="_x0000_s1035" type="#_x0000_t202" style="position:absolute;left:0;text-align:left;margin-left:221.7pt;margin-top:7.95pt;width:179.5pt;height:100.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" fillcolor="white [3201]" strokecolor="black [3200]" strokeweight="1pt">
                <v:textbox>
                  <w:txbxContent>
                    <w:p w14:paraId="66A643B6" w14:textId="77777777" w:rsidR="006C0495" w:rsidRPr="002E7B89" w:rsidRDefault="006C0495" w:rsidP="00A21CA9">
                      <w:pPr>
                        <w:pStyle w:val="BU04Flieext"/>
                      </w:pPr>
                      <w:r w:rsidRPr="002E7B89">
                        <w:t xml:space="preserve">Die DNA des angreifenden Virus wird in kurze Segmente unterteilt und in die CRISPR-Region des Bakteriengenoms als sogenannte </w:t>
                      </w:r>
                      <w:proofErr w:type="spellStart"/>
                      <w:r w:rsidRPr="002E7B89">
                        <w:rPr>
                          <w:i/>
                        </w:rPr>
                        <w:t>spacer</w:t>
                      </w:r>
                      <w:proofErr w:type="spellEnd"/>
                      <w:r w:rsidRPr="002E7B89">
                        <w:t xml:space="preserve"> eingebaut.</w:t>
                      </w:r>
                    </w:p>
                  </w:txbxContent>
                </v:textbox>
              </v:shape>
            </w:pict>
          </mc:Fallback>
        </mc:AlternateContent>
      </w:r>
      <w:r w:rsidRPr="00A21CA9">
        <w:rPr>
          <w:noProof/>
          <w:lang w:eastAsia="de-DE"/>
        </w:rPr>
        <mc:AlternateContent>
          <mc:Choice Requires="wps">
            <w:drawing>
              <wp:anchor distT="0" distB="0" distL="114300" distR="114300" simplePos="0" relativeHeight="251687936" behindDoc="0" locked="0" layoutInCell="1" allowOverlap="1" wp14:anchorId="2C997D17" wp14:editId="17609E1F">
                <wp:simplePos x="0" y="0"/>
                <wp:positionH relativeFrom="column">
                  <wp:posOffset>6777355</wp:posOffset>
                </wp:positionH>
                <wp:positionV relativeFrom="paragraph">
                  <wp:posOffset>5025390</wp:posOffset>
                </wp:positionV>
                <wp:extent cx="1673352" cy="466344"/>
                <wp:effectExtent l="0" t="0" r="15875" b="16510"/>
                <wp:wrapNone/>
                <wp:docPr id="19" name="Textfeld 19"/>
                <wp:cNvGraphicFramePr/>
                <a:graphic xmlns:a="http://schemas.openxmlformats.org/drawingml/2006/main">
                  <a:graphicData uri="http://schemas.microsoft.com/office/word/2010/wordprocessingShape">
                    <wps:wsp>
                      <wps:cNvSpPr txBox="1"/>
                      <wps:spPr>
                        <a:xfrm>
                          <a:off x="0" y="0"/>
                          <a:ext cx="1673352" cy="466344"/>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711F09E" w14:textId="77777777" w:rsidR="006C0495" w:rsidRDefault="006C0495" w:rsidP="00A21CA9">
                            <w:r>
                              <w:t>Produktion der CRISPR-RNA (crRNA)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C997D17" id="Textfeld 19" o:spid="_x0000_s1036" type="#_x0000_t202" style="position:absolute;left:0;text-align:left;margin-left:533.65pt;margin-top:395.7pt;width:131.75pt;height:36.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" fillcolor="white [3201]" strokecolor="#ed7d31 [3205]" strokeweight="1pt">
                <v:textbox>
                  <w:txbxContent>
                    <w:p w14:paraId="4711F09E" w14:textId="77777777" w:rsidR="006C0495" w:rsidRDefault="006C0495" w:rsidP="00A21CA9">
                      <w:r>
                        <w:t>Produktion der CRISPR-RNA (</w:t>
                      </w:r>
                      <w:proofErr w:type="spellStart"/>
                      <w:r>
                        <w:t>crRNA</w:t>
                      </w:r>
                      <w:proofErr w:type="spellEnd"/>
                      <w:r>
                        <w:t>)</w:t>
                      </w:r>
                    </w:p>
                  </w:txbxContent>
                </v:textbox>
              </v:shape>
            </w:pict>
          </mc:Fallback>
        </mc:AlternateContent>
      </w:r>
      <w:r w:rsidRPr="00A21CA9">
        <w:rPr>
          <w:noProof/>
          <w:lang w:eastAsia="de-DE"/>
        </w:rPr>
        <mc:AlternateContent>
          <mc:Choice Requires="wps">
            <w:drawing>
              <wp:anchor distT="0" distB="0" distL="114300" distR="114300" simplePos="0" relativeHeight="251692032" behindDoc="0" locked="0" layoutInCell="1" allowOverlap="1" wp14:anchorId="709EB8AA" wp14:editId="141F54CF">
                <wp:simplePos x="0" y="0"/>
                <wp:positionH relativeFrom="column">
                  <wp:posOffset>3662680</wp:posOffset>
                </wp:positionH>
                <wp:positionV relativeFrom="paragraph">
                  <wp:posOffset>5208905</wp:posOffset>
                </wp:positionV>
                <wp:extent cx="1261089" cy="402336"/>
                <wp:effectExtent l="0" t="0" r="9525" b="17145"/>
                <wp:wrapNone/>
                <wp:docPr id="31" name="Textfeld 31"/>
                <wp:cNvGraphicFramePr/>
                <a:graphic xmlns:a="http://schemas.openxmlformats.org/drawingml/2006/main">
                  <a:graphicData uri="http://schemas.microsoft.com/office/word/2010/wordprocessingShape">
                    <wps:wsp>
                      <wps:cNvSpPr txBox="1"/>
                      <wps:spPr>
                        <a:xfrm>
                          <a:off x="0" y="0"/>
                          <a:ext cx="1261089" cy="402336"/>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7F28EB23" w14:textId="77777777" w:rsidR="006C0495" w:rsidRPr="002E7B89" w:rsidRDefault="006C0495" w:rsidP="00A21CA9">
                            <w:r>
                              <w:t>Interferenzphase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09EB8AA" id="Textfeld 31" o:spid="_x0000_s1037" type="#_x0000_t202" style="position:absolute;left:0;text-align:left;margin-left:288.4pt;margin-top:410.15pt;width:99.3pt;height:31.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" fillcolor="white [3201]" strokecolor="#ed7d31 [3205]" strokeweight="1pt">
                <v:textbox>
                  <w:txbxContent>
                    <w:p w14:paraId="7F28EB23" w14:textId="77777777" w:rsidR="006C0495" w:rsidRPr="002E7B89" w:rsidRDefault="006C0495" w:rsidP="00A21CA9">
                      <w:r>
                        <w:t>Interferenzphase</w:t>
                      </w:r>
                    </w:p>
                  </w:txbxContent>
                </v:textbox>
              </v:shape>
            </w:pict>
          </mc:Fallback>
        </mc:AlternateContent>
      </w:r>
    </w:p>
    <w:p w14:paraId="52CD3906" w14:textId="77777777" w:rsidR="00A21CA9" w:rsidRPr="00A21CA9" w:rsidRDefault="00A21CA9" w:rsidP="00A21CA9">
      <w:pPr>
        <w:pStyle w:val="BU04Flieext"/>
      </w:pPr>
    </w:p>
    <w:p w14:paraId="26117E89" w14:textId="46E8F49E" w:rsidR="002A5411" w:rsidRDefault="002A5411" w:rsidP="00A21CA9">
      <w:pPr>
        <w:pStyle w:val="BU04Flieext"/>
      </w:pPr>
      <w:r w:rsidRPr="00A21CA9">
        <w:rPr>
          <w:noProof/>
          <w:lang w:eastAsia="de-DE"/>
        </w:rPr>
        <mc:AlternateContent>
          <mc:Choice Requires="wps">
            <w:drawing>
              <wp:anchor distT="0" distB="0" distL="114300" distR="114300" simplePos="0" relativeHeight="251691008" behindDoc="0" locked="0" layoutInCell="1" allowOverlap="1" wp14:anchorId="11055734" wp14:editId="14EF1CBE">
                <wp:simplePos x="0" y="0"/>
                <wp:positionH relativeFrom="column">
                  <wp:posOffset>3035046</wp:posOffset>
                </wp:positionH>
                <wp:positionV relativeFrom="paragraph">
                  <wp:posOffset>1476756</wp:posOffset>
                </wp:positionV>
                <wp:extent cx="1382395" cy="474980"/>
                <wp:effectExtent l="0" t="0" r="27305" b="20320"/>
                <wp:wrapNone/>
                <wp:docPr id="30" name="Textfeld 30"/>
                <wp:cNvGraphicFramePr/>
                <a:graphic xmlns:a="http://schemas.openxmlformats.org/drawingml/2006/main">
                  <a:graphicData uri="http://schemas.microsoft.com/office/word/2010/wordprocessingShape">
                    <wps:wsp>
                      <wps:cNvSpPr txBox="1"/>
                      <wps:spPr>
                        <a:xfrm>
                          <a:off x="0" y="0"/>
                          <a:ext cx="1382395" cy="47498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92540CB" w14:textId="77777777" w:rsidR="006C0495" w:rsidRPr="002E7B89" w:rsidRDefault="006C0495" w:rsidP="00A21CA9">
                            <w:pPr>
                              <w:pStyle w:val="BU04Flieext"/>
                            </w:pPr>
                            <w:r>
                              <w:t>Aquisitionsphase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055734" id="Textfeld 30" o:spid="_x0000_s1038" type="#_x0000_t202" style="position:absolute;left:0;text-align:left;margin-left:239pt;margin-top:116.3pt;width:108.85pt;height:37.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" fillcolor="white [3201]" strokecolor="#ed7d31 [3205]" strokeweight="1pt">
                <v:textbox>
                  <w:txbxContent>
                    <w:p w14:paraId="092540CB" w14:textId="77777777" w:rsidR="006C0495" w:rsidRPr="002E7B89" w:rsidRDefault="006C0495" w:rsidP="00A21CA9">
                      <w:pPr>
                        <w:pStyle w:val="BU04Flieext"/>
                      </w:pPr>
                      <w:proofErr w:type="spellStart"/>
                      <w:r>
                        <w:t>Aquisitionsphase</w:t>
                      </w:r>
                      <w:proofErr w:type="spellEnd"/>
                    </w:p>
                  </w:txbxContent>
                </v:textbox>
              </v:shape>
            </w:pict>
          </mc:Fallback>
        </mc:AlternateContent>
      </w:r>
      <w:r w:rsidRPr="00A21CA9">
        <w:rPr>
          <w:noProof/>
          <w:lang w:eastAsia="de-DE"/>
        </w:rPr>
        <mc:AlternateContent>
          <mc:Choice Requires="wps">
            <w:drawing>
              <wp:anchor distT="0" distB="0" distL="114300" distR="114300" simplePos="0" relativeHeight="251697152" behindDoc="0" locked="0" layoutInCell="1" allowOverlap="1" wp14:anchorId="342E5700" wp14:editId="70CC7AC1">
                <wp:simplePos x="0" y="0"/>
                <wp:positionH relativeFrom="column">
                  <wp:posOffset>4949190</wp:posOffset>
                </wp:positionH>
                <wp:positionV relativeFrom="paragraph">
                  <wp:posOffset>1891284</wp:posOffset>
                </wp:positionV>
                <wp:extent cx="2023872" cy="646176"/>
                <wp:effectExtent l="0" t="0" r="14605" b="20955"/>
                <wp:wrapNone/>
                <wp:docPr id="35" name="Textfeld 35"/>
                <wp:cNvGraphicFramePr/>
                <a:graphic xmlns:a="http://schemas.openxmlformats.org/drawingml/2006/main">
                  <a:graphicData uri="http://schemas.microsoft.com/office/word/2010/wordprocessingShape">
                    <wps:wsp>
                      <wps:cNvSpPr txBox="1"/>
                      <wps:spPr>
                        <a:xfrm>
                          <a:off x="0" y="0"/>
                          <a:ext cx="2023872" cy="646176"/>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D8E4E40" w14:textId="77777777" w:rsidR="006C0495" w:rsidRDefault="006C0495" w:rsidP="00A21CA9">
                            <w:pPr>
                              <w:pStyle w:val="BU04Flieext"/>
                            </w:pPr>
                            <w:r>
                              <w:t>Produktion der CRISPR-RNA (crRNA)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42E5700" id="Textfeld 35" o:spid="_x0000_s1039" type="#_x0000_t202" style="position:absolute;left:0;text-align:left;margin-left:389.7pt;margin-top:148.9pt;width:159.35pt;height:50.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" fillcolor="white [3201]" strokecolor="#ed7d31 [3205]" strokeweight="1pt">
                <v:textbox>
                  <w:txbxContent>
                    <w:p w14:paraId="4D8E4E40" w14:textId="77777777" w:rsidR="006C0495" w:rsidRDefault="006C0495" w:rsidP="00A21CA9">
                      <w:pPr>
                        <w:pStyle w:val="BU04Flieext"/>
                      </w:pPr>
                      <w:r>
                        <w:t>Produktion der CRISPR-RNA (</w:t>
                      </w:r>
                      <w:proofErr w:type="spellStart"/>
                      <w:r>
                        <w:t>crRNA</w:t>
                      </w:r>
                      <w:proofErr w:type="spellEnd"/>
                      <w:r>
                        <w:t>)</w:t>
                      </w:r>
                    </w:p>
                  </w:txbxContent>
                </v:textbox>
              </v:shape>
            </w:pict>
          </mc:Fallback>
        </mc:AlternateContent>
      </w:r>
      <w:r w:rsidRPr="00A21CA9">
        <w:rPr>
          <w:noProof/>
          <w:lang w:eastAsia="de-DE"/>
        </w:rPr>
        <mc:AlternateContent>
          <mc:Choice Requires="wps">
            <w:drawing>
              <wp:anchor distT="0" distB="0" distL="114300" distR="114300" simplePos="0" relativeHeight="251695104" behindDoc="0" locked="0" layoutInCell="1" allowOverlap="1" wp14:anchorId="6F8E438F" wp14:editId="3FC2B21F">
                <wp:simplePos x="0" y="0"/>
                <wp:positionH relativeFrom="column">
                  <wp:posOffset>7143750</wp:posOffset>
                </wp:positionH>
                <wp:positionV relativeFrom="paragraph">
                  <wp:posOffset>2232660</wp:posOffset>
                </wp:positionV>
                <wp:extent cx="2596896" cy="1267968"/>
                <wp:effectExtent l="0" t="0" r="13335" b="27940"/>
                <wp:wrapNone/>
                <wp:docPr id="34" name="Textfeld 18"/>
                <wp:cNvGraphicFramePr/>
                <a:graphic xmlns:a="http://schemas.openxmlformats.org/drawingml/2006/main">
                  <a:graphicData uri="http://schemas.microsoft.com/office/word/2010/wordprocessingShape">
                    <wps:wsp>
                      <wps:cNvSpPr txBox="1"/>
                      <wps:spPr>
                        <a:xfrm>
                          <a:off x="0" y="0"/>
                          <a:ext cx="2596896" cy="1267968"/>
                        </a:xfrm>
                        <a:prstGeom prst="rect">
                          <a:avLst/>
                        </a:prstGeom>
                        <a:ln/>
                      </wps:spPr>
                      <wps:style>
                        <a:lnRef idx="2">
                          <a:schemeClr val="dk1"/>
                        </a:lnRef>
                        <a:fillRef idx="1">
                          <a:schemeClr val="lt1"/>
                        </a:fillRef>
                        <a:effectRef idx="0">
                          <a:schemeClr val="dk1"/>
                        </a:effectRef>
                        <a:fontRef idx="minor">
                          <a:schemeClr val="dk1"/>
                        </a:fontRef>
                      </wps:style>
                      <wps:txbx>
                        <w:txbxContent>
                          <w:p w14:paraId="6F487843" w14:textId="77777777" w:rsidR="006C0495" w:rsidRDefault="006C0495" w:rsidP="00A21CA9">
                            <w:pPr>
                              <w:pStyle w:val="BU04Flieext"/>
                            </w:pPr>
                            <w:r>
                              <w:t xml:space="preserve">Die </w:t>
                            </w:r>
                            <w:r>
                              <w:rPr>
                                <w:i/>
                                <w:iCs/>
                              </w:rPr>
                              <w:t xml:space="preserve">crRNA </w:t>
                            </w:r>
                            <w:r>
                              <w:t>und die</w:t>
                            </w:r>
                            <w:r>
                              <w:rPr>
                                <w:i/>
                                <w:iCs/>
                              </w:rPr>
                              <w:t xml:space="preserve"> tracrRNA</w:t>
                            </w:r>
                            <w:r>
                              <w:t xml:space="preserve"> bilden mit </w:t>
                            </w:r>
                            <w:r>
                              <w:rPr>
                                <w:i/>
                                <w:iCs/>
                              </w:rPr>
                              <w:t>Cas9</w:t>
                            </w:r>
                            <w:r>
                              <w:t xml:space="preserve"> einen Komplex, die crRNA führt diesen an die Zielsequenz. Dort zerschneidet das Cas-Protein dann die Viren-DNA.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F8E438F" id="Textfeld 18" o:spid="_x0000_s1040" type="#_x0000_t202" style="position:absolute;left:0;text-align:left;margin-left:562.5pt;margin-top:175.8pt;width:204.5pt;height:99.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" fillcolor="white [3201]" strokecolor="black [3200]" strokeweight="1pt">
                <v:textbox>
                  <w:txbxContent>
                    <w:p w14:paraId="6F487843" w14:textId="77777777" w:rsidR="006C0495" w:rsidRDefault="006C0495" w:rsidP="00A21CA9">
                      <w:pPr>
                        <w:pStyle w:val="BU04Flieext"/>
                      </w:pPr>
                      <w:r>
                        <w:t xml:space="preserve">Die </w:t>
                      </w:r>
                      <w:proofErr w:type="spellStart"/>
                      <w:r>
                        <w:rPr>
                          <w:i/>
                          <w:iCs/>
                        </w:rPr>
                        <w:t>crRNA</w:t>
                      </w:r>
                      <w:proofErr w:type="spellEnd"/>
                      <w:r>
                        <w:rPr>
                          <w:i/>
                          <w:iCs/>
                        </w:rPr>
                        <w:t xml:space="preserve"> </w:t>
                      </w:r>
                      <w:r>
                        <w:t>und die</w:t>
                      </w:r>
                      <w:r>
                        <w:rPr>
                          <w:i/>
                          <w:iCs/>
                        </w:rPr>
                        <w:t xml:space="preserve"> </w:t>
                      </w:r>
                      <w:proofErr w:type="spellStart"/>
                      <w:r>
                        <w:rPr>
                          <w:i/>
                          <w:iCs/>
                        </w:rPr>
                        <w:t>tracrRNA</w:t>
                      </w:r>
                      <w:proofErr w:type="spellEnd"/>
                      <w:r>
                        <w:t xml:space="preserve"> bilden mit </w:t>
                      </w:r>
                      <w:r>
                        <w:rPr>
                          <w:i/>
                          <w:iCs/>
                        </w:rPr>
                        <w:t>Cas9</w:t>
                      </w:r>
                      <w:r>
                        <w:t xml:space="preserve"> einen Komplex, die </w:t>
                      </w:r>
                      <w:proofErr w:type="spellStart"/>
                      <w:r>
                        <w:t>crRNA</w:t>
                      </w:r>
                      <w:proofErr w:type="spellEnd"/>
                      <w:r>
                        <w:t xml:space="preserve"> führt diesen an die Zielsequenz. Dort zerschneidet das Cas-Protein dann die Viren-DNA. </w:t>
                      </w:r>
                    </w:p>
                  </w:txbxContent>
                </v:textbox>
              </v:shape>
            </w:pict>
          </mc:Fallback>
        </mc:AlternateContent>
      </w:r>
      <w:r w:rsidR="00A21CA9" w:rsidRPr="00A21CA9">
        <w:rPr>
          <w:noProof/>
          <w:lang w:eastAsia="de-DE"/>
        </w:rPr>
        <mc:AlternateContent>
          <mc:Choice Requires="wps">
            <w:drawing>
              <wp:anchor distT="0" distB="0" distL="114300" distR="114300" simplePos="0" relativeHeight="251689984" behindDoc="0" locked="0" layoutInCell="1" allowOverlap="1" wp14:anchorId="3AB563C0" wp14:editId="6B93003D">
                <wp:simplePos x="0" y="0"/>
                <wp:positionH relativeFrom="column">
                  <wp:posOffset>5180457</wp:posOffset>
                </wp:positionH>
                <wp:positionV relativeFrom="paragraph">
                  <wp:posOffset>891286</wp:posOffset>
                </wp:positionV>
                <wp:extent cx="1597152" cy="451104"/>
                <wp:effectExtent l="0" t="0" r="22225" b="25400"/>
                <wp:wrapNone/>
                <wp:docPr id="29" name="Textfeld 29"/>
                <wp:cNvGraphicFramePr/>
                <a:graphic xmlns:a="http://schemas.openxmlformats.org/drawingml/2006/main">
                  <a:graphicData uri="http://schemas.microsoft.com/office/word/2010/wordprocessingShape">
                    <wps:wsp>
                      <wps:cNvSpPr txBox="1"/>
                      <wps:spPr>
                        <a:xfrm>
                          <a:off x="0" y="0"/>
                          <a:ext cx="1597152" cy="451104"/>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DAB92BA" w14:textId="77777777" w:rsidR="006C0495" w:rsidRPr="002E7B89" w:rsidRDefault="006C0495" w:rsidP="00A21CA9">
                            <w:pPr>
                              <w:pStyle w:val="BU04Flieext"/>
                            </w:pPr>
                            <w:r w:rsidRPr="002E7B89">
                              <w:t>Cas9: Endonuklease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AB563C0" id="Textfeld 29" o:spid="_x0000_s1041" type="#_x0000_t202" style="position:absolute;left:0;text-align:left;margin-left:407.9pt;margin-top:70.2pt;width:125.75pt;height: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" fillcolor="white [3201]" strokecolor="#ed7d31 [3205]" strokeweight="1pt">
                <v:textbox>
                  <w:txbxContent>
                    <w:p w14:paraId="0DAB92BA" w14:textId="77777777" w:rsidR="006C0495" w:rsidRPr="002E7B89" w:rsidRDefault="006C0495" w:rsidP="00A21CA9">
                      <w:pPr>
                        <w:pStyle w:val="BU04Flieext"/>
                      </w:pPr>
                      <w:r w:rsidRPr="002E7B89">
                        <w:t>Cas9: Endonuklease</w:t>
                      </w:r>
                    </w:p>
                  </w:txbxContent>
                </v:textbox>
              </v:shape>
            </w:pict>
          </mc:Fallback>
        </mc:AlternateContent>
      </w:r>
      <w:r w:rsidR="00A21CA9" w:rsidRPr="00A21CA9">
        <w:rPr>
          <w:noProof/>
          <w:lang w:eastAsia="de-DE"/>
        </w:rPr>
        <mc:AlternateContent>
          <mc:Choice Requires="wps">
            <w:drawing>
              <wp:anchor distT="0" distB="0" distL="114300" distR="114300" simplePos="0" relativeHeight="251693056" behindDoc="0" locked="0" layoutInCell="1" allowOverlap="1" wp14:anchorId="0621933F" wp14:editId="511A94BA">
                <wp:simplePos x="0" y="0"/>
                <wp:positionH relativeFrom="column">
                  <wp:posOffset>7326376</wp:posOffset>
                </wp:positionH>
                <wp:positionV relativeFrom="paragraph">
                  <wp:posOffset>561848</wp:posOffset>
                </wp:positionV>
                <wp:extent cx="2431701" cy="914400"/>
                <wp:effectExtent l="0" t="0" r="26035" b="19050"/>
                <wp:wrapNone/>
                <wp:docPr id="32" name="Textfeld 9"/>
                <wp:cNvGraphicFramePr/>
                <a:graphic xmlns:a="http://schemas.openxmlformats.org/drawingml/2006/main">
                  <a:graphicData uri="http://schemas.microsoft.com/office/word/2010/wordprocessingShape">
                    <wps:wsp>
                      <wps:cNvSpPr txBox="1"/>
                      <wps:spPr>
                        <a:xfrm>
                          <a:off x="0" y="0"/>
                          <a:ext cx="2431701" cy="914400"/>
                        </a:xfrm>
                        <a:prstGeom prst="rect">
                          <a:avLst/>
                        </a:prstGeom>
                        <a:ln/>
                      </wps:spPr>
                      <wps:style>
                        <a:lnRef idx="2">
                          <a:schemeClr val="dk1"/>
                        </a:lnRef>
                        <a:fillRef idx="1">
                          <a:schemeClr val="lt1"/>
                        </a:fillRef>
                        <a:effectRef idx="0">
                          <a:schemeClr val="dk1"/>
                        </a:effectRef>
                        <a:fontRef idx="minor">
                          <a:schemeClr val="dk1"/>
                        </a:fontRef>
                      </wps:style>
                      <wps:txbx>
                        <w:txbxContent>
                          <w:p w14:paraId="51E734FF" w14:textId="77777777" w:rsidR="006C0495" w:rsidRDefault="006C0495" w:rsidP="00A21CA9">
                            <w:pPr>
                              <w:pStyle w:val="BU04Flieext"/>
                            </w:pPr>
                            <w:r>
                              <w:t xml:space="preserve">Die CRISPR-Sequenz mit den </w:t>
                            </w:r>
                            <w:r>
                              <w:rPr>
                                <w:i/>
                                <w:iCs/>
                              </w:rPr>
                              <w:t>spacern</w:t>
                            </w:r>
                            <w:r>
                              <w:t xml:space="preserve"> wird zu einer langen Vorläufer-CRISPR-RNA transkribiert (</w:t>
                            </w:r>
                            <w:r w:rsidRPr="002A4FE8">
                              <w:rPr>
                                <w:i/>
                              </w:rPr>
                              <w:t>pre-crRNA</w:t>
                            </w:r>
                            <w: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621933F" id="Textfeld 9" o:spid="_x0000_s1042" type="#_x0000_t202" style="position:absolute;left:0;text-align:left;margin-left:576.9pt;margin-top:44.25pt;width:191.45pt;height:1in;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" fillcolor="white [3201]" strokecolor="black [3200]" strokeweight="1pt">
                <v:textbox>
                  <w:txbxContent>
                    <w:p w14:paraId="51E734FF" w14:textId="77777777" w:rsidR="006C0495" w:rsidRDefault="006C0495" w:rsidP="00A21CA9">
                      <w:pPr>
                        <w:pStyle w:val="BU04Flieext"/>
                      </w:pPr>
                      <w:r>
                        <w:t xml:space="preserve">Die CRISPR-Sequenz mit den </w:t>
                      </w:r>
                      <w:proofErr w:type="spellStart"/>
                      <w:r>
                        <w:rPr>
                          <w:i/>
                          <w:iCs/>
                        </w:rPr>
                        <w:t>spacern</w:t>
                      </w:r>
                      <w:proofErr w:type="spellEnd"/>
                      <w:r>
                        <w:t xml:space="preserve"> wird zu einer langen Vorläufer-CRISPR-RNA transkribiert (</w:t>
                      </w:r>
                      <w:proofErr w:type="spellStart"/>
                      <w:r w:rsidRPr="002A4FE8">
                        <w:rPr>
                          <w:i/>
                        </w:rPr>
                        <w:t>pre-crRNA</w:t>
                      </w:r>
                      <w:proofErr w:type="spellEnd"/>
                      <w:r>
                        <w:t>).</w:t>
                      </w:r>
                    </w:p>
                  </w:txbxContent>
                </v:textbox>
              </v:shape>
            </w:pict>
          </mc:Fallback>
        </mc:AlternateContent>
      </w:r>
      <w:r w:rsidR="00A21CA9" w:rsidRPr="00A21CA9">
        <w:rPr>
          <w:noProof/>
          <w:lang w:eastAsia="de-DE"/>
        </w:rPr>
        <mc:AlternateContent>
          <mc:Choice Requires="wps">
            <w:drawing>
              <wp:anchor distT="0" distB="0" distL="114300" distR="114300" simplePos="0" relativeHeight="251686912" behindDoc="0" locked="0" layoutInCell="1" allowOverlap="1" wp14:anchorId="03C8904C" wp14:editId="4054563A">
                <wp:simplePos x="0" y="0"/>
                <wp:positionH relativeFrom="column">
                  <wp:posOffset>255143</wp:posOffset>
                </wp:positionH>
                <wp:positionV relativeFrom="paragraph">
                  <wp:posOffset>1086104</wp:posOffset>
                </wp:positionV>
                <wp:extent cx="2048256" cy="1033145"/>
                <wp:effectExtent l="0" t="0" r="28575" b="14605"/>
                <wp:wrapNone/>
                <wp:docPr id="15" name="Textfeld 15"/>
                <wp:cNvGraphicFramePr/>
                <a:graphic xmlns:a="http://schemas.openxmlformats.org/drawingml/2006/main">
                  <a:graphicData uri="http://schemas.microsoft.com/office/word/2010/wordprocessingShape">
                    <wps:wsp>
                      <wps:cNvSpPr txBox="1"/>
                      <wps:spPr>
                        <a:xfrm>
                          <a:off x="0" y="0"/>
                          <a:ext cx="2048256" cy="1033145"/>
                        </a:xfrm>
                        <a:prstGeom prst="rect">
                          <a:avLst/>
                        </a:prstGeom>
                        <a:ln/>
                      </wps:spPr>
                      <wps:style>
                        <a:lnRef idx="2">
                          <a:schemeClr val="dk1"/>
                        </a:lnRef>
                        <a:fillRef idx="1">
                          <a:schemeClr val="lt1"/>
                        </a:fillRef>
                        <a:effectRef idx="0">
                          <a:schemeClr val="dk1"/>
                        </a:effectRef>
                        <a:fontRef idx="minor">
                          <a:schemeClr val="dk1"/>
                        </a:fontRef>
                      </wps:style>
                      <wps:txbx>
                        <w:txbxContent>
                          <w:p w14:paraId="605BD6EF" w14:textId="77777777" w:rsidR="006C0495" w:rsidRDefault="006C0495" w:rsidP="00A21CA9">
                            <w:pPr>
                              <w:pStyle w:val="BU04Flieext"/>
                            </w:pPr>
                            <w:r>
                              <w:t xml:space="preserve">Die fertige </w:t>
                            </w:r>
                            <w:r w:rsidRPr="002E7B89">
                              <w:rPr>
                                <w:i/>
                              </w:rPr>
                              <w:t>crRNA</w:t>
                            </w:r>
                            <w:r>
                              <w:t xml:space="preserve"> liefert </w:t>
                            </w:r>
                            <w:r w:rsidRPr="002E7B89">
                              <w:rPr>
                                <w:i/>
                              </w:rPr>
                              <w:t>Cas9</w:t>
                            </w:r>
                            <w:r>
                              <w:t xml:space="preserve"> die Erkennungssequenz, an der die DNA durchtrennt werden soll.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3C8904C" id="Textfeld 15" o:spid="_x0000_s1043" type="#_x0000_t202" style="position:absolute;left:0;text-align:left;margin-left:20.1pt;margin-top:85.5pt;width:161.3pt;height:81.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" fillcolor="white [3201]" strokecolor="black [3200]" strokeweight="1pt">
                <v:textbox>
                  <w:txbxContent>
                    <w:p w14:paraId="605BD6EF" w14:textId="77777777" w:rsidR="006C0495" w:rsidRDefault="006C0495" w:rsidP="00A21CA9">
                      <w:pPr>
                        <w:pStyle w:val="BU04Flieext"/>
                      </w:pPr>
                      <w:r>
                        <w:t xml:space="preserve">Die fertige </w:t>
                      </w:r>
                      <w:proofErr w:type="spellStart"/>
                      <w:r w:rsidRPr="002E7B89">
                        <w:rPr>
                          <w:i/>
                        </w:rPr>
                        <w:t>crRNA</w:t>
                      </w:r>
                      <w:proofErr w:type="spellEnd"/>
                      <w:r>
                        <w:t xml:space="preserve"> liefert </w:t>
                      </w:r>
                      <w:r w:rsidRPr="002E7B89">
                        <w:rPr>
                          <w:i/>
                        </w:rPr>
                        <w:t>Cas9</w:t>
                      </w:r>
                      <w:r>
                        <w:t xml:space="preserve"> die Erkennungssequenz, an der die DNA durchtrennt werden soll.</w:t>
                      </w:r>
                    </w:p>
                  </w:txbxContent>
                </v:textbox>
              </v:shape>
            </w:pict>
          </mc:Fallback>
        </mc:AlternateContent>
      </w:r>
    </w:p>
    <w:p w14:paraId="08302211" w14:textId="77777777" w:rsidR="002A5411" w:rsidRPr="002A5411" w:rsidRDefault="002A5411" w:rsidP="002A5411"/>
    <w:p w14:paraId="3997A6EA" w14:textId="77777777" w:rsidR="002A5411" w:rsidRPr="002A5411" w:rsidRDefault="002A5411" w:rsidP="002A5411"/>
    <w:p w14:paraId="09EB3674" w14:textId="77777777" w:rsidR="002A5411" w:rsidRPr="002A5411" w:rsidRDefault="002A5411" w:rsidP="002A5411"/>
    <w:p w14:paraId="1F94B2A5" w14:textId="77777777" w:rsidR="002A5411" w:rsidRPr="002A5411" w:rsidRDefault="002A5411" w:rsidP="002A5411"/>
    <w:p w14:paraId="269627C1" w14:textId="77777777" w:rsidR="002A5411" w:rsidRPr="002A5411" w:rsidRDefault="002A5411" w:rsidP="002A5411"/>
    <w:p w14:paraId="697FD959" w14:textId="77777777" w:rsidR="002A5411" w:rsidRPr="002A5411" w:rsidRDefault="002A5411" w:rsidP="002A5411"/>
    <w:p w14:paraId="68C21B0C" w14:textId="71FD2398" w:rsidR="002A5411" w:rsidRPr="002A5411" w:rsidRDefault="0075664B" w:rsidP="002A5411">
      <w:r w:rsidRPr="00A21CA9">
        <w:rPr>
          <w:noProof/>
          <w:lang w:eastAsia="de-DE"/>
        </w:rPr>
        <mc:AlternateContent>
          <mc:Choice Requires="wps">
            <w:drawing>
              <wp:anchor distT="0" distB="0" distL="114300" distR="114300" simplePos="0" relativeHeight="251688960" behindDoc="0" locked="0" layoutInCell="1" allowOverlap="1" wp14:anchorId="2B381BC4" wp14:editId="5F33090A">
                <wp:simplePos x="0" y="0"/>
                <wp:positionH relativeFrom="column">
                  <wp:posOffset>1393957</wp:posOffset>
                </wp:positionH>
                <wp:positionV relativeFrom="paragraph">
                  <wp:posOffset>29779</wp:posOffset>
                </wp:positionV>
                <wp:extent cx="3102483" cy="1143000"/>
                <wp:effectExtent l="0" t="0" r="22225" b="19050"/>
                <wp:wrapNone/>
                <wp:docPr id="26" name="Textfeld 26"/>
                <wp:cNvGraphicFramePr/>
                <a:graphic xmlns:a="http://schemas.openxmlformats.org/drawingml/2006/main">
                  <a:graphicData uri="http://schemas.microsoft.com/office/word/2010/wordprocessingShape">
                    <wps:wsp>
                      <wps:cNvSpPr txBox="1"/>
                      <wps:spPr>
                        <a:xfrm>
                          <a:off x="0" y="0"/>
                          <a:ext cx="3102483" cy="1143000"/>
                        </a:xfrm>
                        <a:prstGeom prst="rect">
                          <a:avLst/>
                        </a:prstGeom>
                        <a:ln/>
                      </wps:spPr>
                      <wps:style>
                        <a:lnRef idx="2">
                          <a:schemeClr val="dk1"/>
                        </a:lnRef>
                        <a:fillRef idx="1">
                          <a:schemeClr val="lt1"/>
                        </a:fillRef>
                        <a:effectRef idx="0">
                          <a:schemeClr val="dk1"/>
                        </a:effectRef>
                        <a:fontRef idx="minor">
                          <a:schemeClr val="dk1"/>
                        </a:fontRef>
                      </wps:style>
                      <wps:txbx>
                        <w:txbxContent>
                          <w:p w14:paraId="46F33AD0" w14:textId="77777777" w:rsidR="006C0495" w:rsidRDefault="006C0495" w:rsidP="00A21CA9">
                            <w:pPr>
                              <w:pStyle w:val="BU04Flieext"/>
                            </w:pPr>
                            <w:r>
                              <w:t xml:space="preserve">Bei einem erneuten Angriff eines Virus mit der gleichen DNA erkennt die </w:t>
                            </w:r>
                            <w:r w:rsidRPr="002E7B89">
                              <w:rPr>
                                <w:i/>
                              </w:rPr>
                              <w:t>crRNA</w:t>
                            </w:r>
                            <w:r>
                              <w:t xml:space="preserve"> das Viren-Gen. Sie benötigt dazu auch eine Bindungsstelle für das Cas9, das sogenannte </w:t>
                            </w:r>
                            <w:r w:rsidRPr="002E7B89">
                              <w:rPr>
                                <w:i/>
                              </w:rPr>
                              <w:t>PAM</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B381BC4" id="Textfeld 26" o:spid="_x0000_s1044" type="#_x0000_t202" style="position:absolute;margin-left:109.75pt;margin-top:2.35pt;width:244.3pt;height:90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" fillcolor="white [3201]" strokecolor="black [3200]" strokeweight="1pt">
                <v:textbox>
                  <w:txbxContent>
                    <w:p w14:paraId="46F33AD0" w14:textId="77777777" w:rsidR="006C0495" w:rsidRDefault="006C0495" w:rsidP="00A21CA9">
                      <w:pPr>
                        <w:pStyle w:val="BU04Flieext"/>
                      </w:pPr>
                      <w:r>
                        <w:t xml:space="preserve">Bei einem erneuten Angriff eines Virus mit der gleichen DNA erkennt die </w:t>
                      </w:r>
                      <w:proofErr w:type="spellStart"/>
                      <w:r w:rsidRPr="002E7B89">
                        <w:rPr>
                          <w:i/>
                        </w:rPr>
                        <w:t>crRNA</w:t>
                      </w:r>
                      <w:proofErr w:type="spellEnd"/>
                      <w:r>
                        <w:t xml:space="preserve"> das Viren-Gen. Sie benötigt dazu auch eine Bindungsstelle für das Cas9, das sogenannte </w:t>
                      </w:r>
                      <w:r w:rsidRPr="002E7B89">
                        <w:rPr>
                          <w:i/>
                        </w:rPr>
                        <w:t>PAM</w:t>
                      </w:r>
                      <w:r>
                        <w:t xml:space="preserve">. </w:t>
                      </w:r>
                    </w:p>
                  </w:txbxContent>
                </v:textbox>
              </v:shape>
            </w:pict>
          </mc:Fallback>
        </mc:AlternateContent>
      </w:r>
    </w:p>
    <w:p w14:paraId="799494E4" w14:textId="77777777" w:rsidR="00A21CA9" w:rsidRDefault="007A6ACE" w:rsidP="002A5411">
      <w:r w:rsidRPr="00A21CA9">
        <w:rPr>
          <w:noProof/>
          <w:lang w:eastAsia="de-DE"/>
        </w:rPr>
        <mc:AlternateContent>
          <mc:Choice Requires="wps">
            <w:drawing>
              <wp:anchor distT="0" distB="0" distL="114300" distR="114300" simplePos="0" relativeHeight="251698176" behindDoc="0" locked="0" layoutInCell="1" allowOverlap="1" wp14:anchorId="7E7CC5C2" wp14:editId="13BBA9C0">
                <wp:simplePos x="0" y="0"/>
                <wp:positionH relativeFrom="column">
                  <wp:posOffset>4655778</wp:posOffset>
                </wp:positionH>
                <wp:positionV relativeFrom="paragraph">
                  <wp:posOffset>335992</wp:posOffset>
                </wp:positionV>
                <wp:extent cx="1353185" cy="442127"/>
                <wp:effectExtent l="0" t="0" r="18415" b="15240"/>
                <wp:wrapNone/>
                <wp:docPr id="36" name="Textfeld 36"/>
                <wp:cNvGraphicFramePr/>
                <a:graphic xmlns:a="http://schemas.openxmlformats.org/drawingml/2006/main">
                  <a:graphicData uri="http://schemas.microsoft.com/office/word/2010/wordprocessingShape">
                    <wps:wsp>
                      <wps:cNvSpPr txBox="1"/>
                      <wps:spPr>
                        <a:xfrm>
                          <a:off x="0" y="0"/>
                          <a:ext cx="1353185" cy="442127"/>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574DEF38" w14:textId="77777777" w:rsidR="006C0495" w:rsidRPr="002E7B89" w:rsidRDefault="006C0495" w:rsidP="00A21CA9">
                            <w:pPr>
                              <w:pStyle w:val="BU04Flieext"/>
                            </w:pPr>
                            <w:r>
                              <w:t>Interferenzphase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E7CC5C2" id="Textfeld 36" o:spid="_x0000_s1045" type="#_x0000_t202" style="position:absolute;margin-left:366.6pt;margin-top:26.45pt;width:106.55pt;height:34.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" fillcolor="white [3201]" strokecolor="#ed7d31 [3205]" strokeweight="1pt">
                <v:textbox>
                  <w:txbxContent>
                    <w:p w14:paraId="574DEF38" w14:textId="77777777" w:rsidR="006C0495" w:rsidRPr="002E7B89" w:rsidRDefault="006C0495" w:rsidP="00A21CA9">
                      <w:pPr>
                        <w:pStyle w:val="BU04Flieext"/>
                      </w:pPr>
                      <w:r>
                        <w:t>Interferenzphase</w:t>
                      </w:r>
                    </w:p>
                  </w:txbxContent>
                </v:textbox>
              </v:shape>
            </w:pict>
          </mc:Fallback>
        </mc:AlternateContent>
      </w:r>
    </w:p>
    <w:p w14:paraId="5420E07E" w14:textId="77777777" w:rsidR="002A5411" w:rsidRDefault="002A5411" w:rsidP="002A5411">
      <w:pPr>
        <w:sectPr w:rsidR="002A5411" w:rsidSect="0055698D">
          <w:pgSz w:w="16838" w:h="11906" w:orient="landscape" w:code="9"/>
          <w:pgMar w:top="1418" w:right="1418" w:bottom="1418" w:left="1134" w:header="709" w:footer="425" w:gutter="0"/>
          <w:cols w:space="708"/>
          <w:docGrid w:linePitch="360"/>
        </w:sectPr>
      </w:pPr>
    </w:p>
    <w:p w14:paraId="0C5130BF" w14:textId="77777777" w:rsidR="0028339E" w:rsidRDefault="0028339E" w:rsidP="002A5411">
      <w:pPr>
        <w:pStyle w:val="BU01Titel-Unterzeile"/>
      </w:pPr>
      <w:r>
        <w:lastRenderedPageBreak/>
        <w:t>CRISPR/Cas9 im Genlabor (Zusammenfassung)</w:t>
      </w:r>
    </w:p>
    <w:p w14:paraId="21C7C33D" w14:textId="77777777" w:rsidR="004533C2" w:rsidRDefault="004533C2" w:rsidP="0028339E">
      <w:pPr>
        <w:pStyle w:val="BU03Zwischenberschrift"/>
      </w:pPr>
    </w:p>
    <w:p w14:paraId="0799C950" w14:textId="77777777" w:rsidR="0028339E" w:rsidRDefault="0028339E" w:rsidP="0028339E">
      <w:pPr>
        <w:pStyle w:val="BU03Zwischenberschrift"/>
      </w:pPr>
      <w:r>
        <w:t>Was man benötigt:</w:t>
      </w:r>
    </w:p>
    <w:p w14:paraId="31CCC6D9" w14:textId="77777777" w:rsidR="0028339E" w:rsidRDefault="0028339E" w:rsidP="0028339E">
      <w:pPr>
        <w:pStyle w:val="BU04Flieext"/>
        <w:numPr>
          <w:ilvl w:val="0"/>
          <w:numId w:val="11"/>
        </w:numPr>
      </w:pPr>
      <w:r>
        <w:t>Endonuklease (Cas9)</w:t>
      </w:r>
    </w:p>
    <w:p w14:paraId="17F542EF" w14:textId="77777777" w:rsidR="0028339E" w:rsidRDefault="0028339E" w:rsidP="0028339E">
      <w:pPr>
        <w:pStyle w:val="BU04Flieext"/>
        <w:numPr>
          <w:ilvl w:val="0"/>
          <w:numId w:val="11"/>
        </w:numPr>
        <w:rPr>
          <w:lang w:val="en-US"/>
        </w:rPr>
      </w:pPr>
      <w:r w:rsidRPr="0028339E">
        <w:rPr>
          <w:lang w:val="en-US"/>
        </w:rPr>
        <w:t>Leit-RNA (guide RNA: gRNA)</w:t>
      </w:r>
    </w:p>
    <w:p w14:paraId="371584F8" w14:textId="77777777" w:rsidR="0028339E" w:rsidRDefault="0028339E" w:rsidP="0028339E">
      <w:pPr>
        <w:pStyle w:val="BU04Flieext"/>
        <w:numPr>
          <w:ilvl w:val="0"/>
          <w:numId w:val="11"/>
        </w:numPr>
      </w:pPr>
      <w:r w:rsidRPr="0028339E">
        <w:t>Komplementäre Sequenz für den DNA-</w:t>
      </w:r>
      <w:r>
        <w:t>Abschnitt, der ersetzt werden soll</w:t>
      </w:r>
    </w:p>
    <w:p w14:paraId="4F9AF622" w14:textId="77777777" w:rsidR="0028339E" w:rsidRDefault="0028339E" w:rsidP="0028339E">
      <w:pPr>
        <w:pStyle w:val="BU04Flieext"/>
      </w:pPr>
    </w:p>
    <w:p w14:paraId="06E1609B" w14:textId="77777777" w:rsidR="0028339E" w:rsidRDefault="0028339E" w:rsidP="0028339E">
      <w:pPr>
        <w:pStyle w:val="BU03Zwischenberschrift"/>
      </w:pPr>
      <w:r>
        <w:t>In der Zelle:</w:t>
      </w:r>
    </w:p>
    <w:p w14:paraId="0F43BD27" w14:textId="77777777" w:rsidR="0028339E" w:rsidRDefault="0028339E" w:rsidP="0028339E">
      <w:pPr>
        <w:pStyle w:val="BU04Flieext"/>
        <w:numPr>
          <w:ilvl w:val="0"/>
          <w:numId w:val="11"/>
        </w:numPr>
      </w:pPr>
      <w:r>
        <w:t>gRNA führt den Komplex aus gRNA und Cas9 zu der gewählten Position im Genom</w:t>
      </w:r>
    </w:p>
    <w:p w14:paraId="34BC4667" w14:textId="77777777" w:rsidR="0028339E" w:rsidRDefault="0028339E" w:rsidP="0028339E">
      <w:pPr>
        <w:pStyle w:val="BU04Flieext"/>
        <w:numPr>
          <w:ilvl w:val="0"/>
          <w:numId w:val="11"/>
        </w:numPr>
      </w:pPr>
      <w:r>
        <w:t>Cas9 schneidet die DANN an der Bindungsstelle PAM</w:t>
      </w:r>
    </w:p>
    <w:p w14:paraId="35E5B0F7" w14:textId="77777777" w:rsidR="0028339E" w:rsidRDefault="0028339E" w:rsidP="0028339E">
      <w:pPr>
        <w:pStyle w:val="BU04Flieext"/>
        <w:numPr>
          <w:ilvl w:val="0"/>
          <w:numId w:val="11"/>
        </w:numPr>
      </w:pPr>
      <w:r>
        <w:t>Einfügen der beigefügten Sequenz</w:t>
      </w:r>
    </w:p>
    <w:p w14:paraId="47C2BB83" w14:textId="77777777" w:rsidR="0028339E" w:rsidRPr="0028339E" w:rsidRDefault="0028339E" w:rsidP="0028339E">
      <w:pPr>
        <w:pStyle w:val="BU04Flieext"/>
        <w:numPr>
          <w:ilvl w:val="0"/>
          <w:numId w:val="11"/>
        </w:numPr>
      </w:pPr>
      <w:r>
        <w:t>Reparatur des Schnittes</w:t>
      </w:r>
    </w:p>
    <w:p w14:paraId="14A06AE2" w14:textId="77777777" w:rsidR="0028339E" w:rsidRPr="0028339E" w:rsidRDefault="0028339E" w:rsidP="002A5411">
      <w:pPr>
        <w:pStyle w:val="BU01Titel-Unterzeile"/>
      </w:pPr>
    </w:p>
    <w:p w14:paraId="69310EDB" w14:textId="77777777" w:rsidR="0028339E" w:rsidRPr="0028339E" w:rsidRDefault="0028339E" w:rsidP="002A5411">
      <w:pPr>
        <w:pStyle w:val="BU01Titel-Unterzeile"/>
      </w:pPr>
    </w:p>
    <w:p w14:paraId="1A13CE96" w14:textId="77777777" w:rsidR="0028339E" w:rsidRPr="0028339E" w:rsidRDefault="0028339E" w:rsidP="002A5411">
      <w:pPr>
        <w:pStyle w:val="BU01Titel-Unterzeile"/>
      </w:pPr>
    </w:p>
    <w:p w14:paraId="04E920F8" w14:textId="77777777" w:rsidR="0028339E" w:rsidRPr="0028339E" w:rsidRDefault="0028339E" w:rsidP="002A5411">
      <w:pPr>
        <w:pStyle w:val="BU01Titel-Unterzeile"/>
      </w:pPr>
    </w:p>
    <w:p w14:paraId="7EA280B7" w14:textId="77777777" w:rsidR="0028339E" w:rsidRPr="0028339E" w:rsidRDefault="0028339E" w:rsidP="002A5411">
      <w:pPr>
        <w:pStyle w:val="BU01Titel-Unterzeile"/>
      </w:pPr>
    </w:p>
    <w:p w14:paraId="3B30D648" w14:textId="77777777" w:rsidR="0028339E" w:rsidRPr="0028339E" w:rsidRDefault="0028339E" w:rsidP="002A5411">
      <w:pPr>
        <w:pStyle w:val="BU01Titel-Unterzeile"/>
      </w:pPr>
    </w:p>
    <w:p w14:paraId="5B994DEA" w14:textId="77777777" w:rsidR="0028339E" w:rsidRPr="0028339E" w:rsidRDefault="0028339E" w:rsidP="002A5411">
      <w:pPr>
        <w:pStyle w:val="BU01Titel-Unterzeile"/>
      </w:pPr>
    </w:p>
    <w:p w14:paraId="234EE7F8" w14:textId="77777777" w:rsidR="0028339E" w:rsidRPr="0028339E" w:rsidRDefault="0028339E" w:rsidP="002A5411">
      <w:pPr>
        <w:pStyle w:val="BU01Titel-Unterzeile"/>
      </w:pPr>
    </w:p>
    <w:p w14:paraId="2525E665" w14:textId="77777777" w:rsidR="0028339E" w:rsidRPr="0028339E" w:rsidRDefault="0028339E" w:rsidP="002A5411">
      <w:pPr>
        <w:pStyle w:val="BU01Titel-Unterzeile"/>
      </w:pPr>
    </w:p>
    <w:p w14:paraId="3A04673D" w14:textId="77777777" w:rsidR="0028339E" w:rsidRPr="0028339E" w:rsidRDefault="0028339E" w:rsidP="002A5411">
      <w:pPr>
        <w:pStyle w:val="BU01Titel-Unterzeile"/>
      </w:pPr>
    </w:p>
    <w:p w14:paraId="55F971FD" w14:textId="77777777" w:rsidR="0028339E" w:rsidRDefault="0028339E" w:rsidP="002A5411">
      <w:pPr>
        <w:pStyle w:val="BU01Titel-Unterzeile"/>
      </w:pPr>
      <w:r>
        <w:lastRenderedPageBreak/>
        <w:t>Vokabelliste</w:t>
      </w:r>
      <w:r w:rsidR="00C21CCB">
        <w:t xml:space="preserve"> zum Film „CIRPSR/Cas9 im Genlabor“</w:t>
      </w:r>
    </w:p>
    <w:tbl>
      <w:tblPr>
        <w:tblStyle w:val="BUTabelle"/>
        <w:tblW w:w="0" w:type="auto"/>
        <w:tblLook w:val="0620" w:firstRow="1" w:lastRow="0" w:firstColumn="0" w:lastColumn="0" w:noHBand="1" w:noVBand="1"/>
      </w:tblPr>
      <w:tblGrid>
        <w:gridCol w:w="4535"/>
        <w:gridCol w:w="4535"/>
      </w:tblGrid>
      <w:tr w:rsidR="00875641" w14:paraId="74D9E0EE" w14:textId="77777777" w:rsidTr="00875641">
        <w:trPr>
          <w:cnfStyle w:val="100000000000" w:firstRow="1" w:lastRow="0" w:firstColumn="0" w:lastColumn="0" w:oddVBand="0" w:evenVBand="0" w:oddHBand="0" w:evenHBand="0" w:firstRowFirstColumn="0" w:firstRowLastColumn="0" w:lastRowFirstColumn="0" w:lastRowLastColumn="0"/>
        </w:trPr>
        <w:tc>
          <w:tcPr>
            <w:tcW w:w="4535" w:type="dxa"/>
          </w:tcPr>
          <w:p w14:paraId="5D96E727" w14:textId="77777777" w:rsidR="00875641" w:rsidRDefault="00875641" w:rsidP="00875641">
            <w:pPr>
              <w:pStyle w:val="BU04Tabelle"/>
            </w:pPr>
            <w:r>
              <w:t>Englisch</w:t>
            </w:r>
          </w:p>
        </w:tc>
        <w:tc>
          <w:tcPr>
            <w:tcW w:w="4535" w:type="dxa"/>
          </w:tcPr>
          <w:p w14:paraId="012EA0C2" w14:textId="77777777" w:rsidR="00875641" w:rsidRDefault="00875641" w:rsidP="00875641">
            <w:pPr>
              <w:pStyle w:val="BU04Tabelle"/>
            </w:pPr>
            <w:r>
              <w:t>Deutsch</w:t>
            </w:r>
          </w:p>
        </w:tc>
      </w:tr>
      <w:tr w:rsidR="00875641" w14:paraId="76F5E7BB" w14:textId="77777777" w:rsidTr="00875641">
        <w:tc>
          <w:tcPr>
            <w:tcW w:w="4535" w:type="dxa"/>
          </w:tcPr>
          <w:p w14:paraId="6596FBFA" w14:textId="77777777" w:rsidR="00875641" w:rsidRDefault="00875641" w:rsidP="00875641">
            <w:pPr>
              <w:pStyle w:val="BU04Tabelle"/>
            </w:pPr>
            <w:r>
              <w:t>Gene/Genome Editing</w:t>
            </w:r>
          </w:p>
        </w:tc>
        <w:tc>
          <w:tcPr>
            <w:tcW w:w="4535" w:type="dxa"/>
          </w:tcPr>
          <w:p w14:paraId="6C4D9264" w14:textId="77777777" w:rsidR="00875641" w:rsidRDefault="00875641" w:rsidP="00875641">
            <w:pPr>
              <w:pStyle w:val="BU04Tabelle"/>
            </w:pPr>
            <w:r>
              <w:t>Gen-Editierung/Bearbeitung</w:t>
            </w:r>
          </w:p>
        </w:tc>
      </w:tr>
      <w:tr w:rsidR="00875641" w:rsidRPr="00875641" w14:paraId="54ABB8CA" w14:textId="77777777" w:rsidTr="00875641">
        <w:tc>
          <w:tcPr>
            <w:tcW w:w="4535" w:type="dxa"/>
          </w:tcPr>
          <w:p w14:paraId="52C7F63B" w14:textId="77777777" w:rsidR="00875641" w:rsidRPr="00875641" w:rsidRDefault="00875641" w:rsidP="00875641">
            <w:pPr>
              <w:pStyle w:val="BU04Tabelle"/>
              <w:rPr>
                <w:lang w:val="en-US"/>
              </w:rPr>
            </w:pPr>
            <w:r w:rsidRPr="00875641">
              <w:rPr>
                <w:lang w:val="en-US"/>
              </w:rPr>
              <w:t>CRISPR (clustered regularly interspaced short palindromic repeats</w:t>
            </w:r>
            <w:r>
              <w:rPr>
                <w:lang w:val="en-US"/>
              </w:rPr>
              <w:t>)</w:t>
            </w:r>
          </w:p>
        </w:tc>
        <w:tc>
          <w:tcPr>
            <w:tcW w:w="4535" w:type="dxa"/>
          </w:tcPr>
          <w:p w14:paraId="5C3E14AB" w14:textId="77777777" w:rsidR="00875641" w:rsidRPr="00875641" w:rsidRDefault="00875641" w:rsidP="00875641">
            <w:pPr>
              <w:pStyle w:val="BU04Tabelle"/>
            </w:pPr>
            <w:r w:rsidRPr="00875641">
              <w:t xml:space="preserve">Kurze, palindromische Abschnitte sich wiederholender </w:t>
            </w:r>
            <w:r>
              <w:t>DNA, getrennt durch andere Erbgutstücke</w:t>
            </w:r>
          </w:p>
        </w:tc>
      </w:tr>
      <w:tr w:rsidR="006F5087" w:rsidRPr="00875641" w14:paraId="6020836A" w14:textId="77777777" w:rsidTr="00875641">
        <w:tc>
          <w:tcPr>
            <w:tcW w:w="4535" w:type="dxa"/>
          </w:tcPr>
          <w:p w14:paraId="5ADD00F6" w14:textId="77777777" w:rsidR="006F5087" w:rsidRPr="00875641" w:rsidRDefault="006F5087" w:rsidP="00875641">
            <w:pPr>
              <w:pStyle w:val="BU04Tabelle"/>
              <w:rPr>
                <w:lang w:val="en-US"/>
              </w:rPr>
            </w:pPr>
            <w:r>
              <w:rPr>
                <w:lang w:val="en-US"/>
              </w:rPr>
              <w:t>acronym</w:t>
            </w:r>
          </w:p>
        </w:tc>
        <w:tc>
          <w:tcPr>
            <w:tcW w:w="4535" w:type="dxa"/>
          </w:tcPr>
          <w:p w14:paraId="6B7AC690" w14:textId="77777777" w:rsidR="006F5087" w:rsidRPr="00875641" w:rsidRDefault="006F5087" w:rsidP="00875641">
            <w:pPr>
              <w:pStyle w:val="BU04Tabelle"/>
            </w:pPr>
            <w:r>
              <w:t>Akronym (Kurzwort aus den Anfangsbuchstaben mehrerer Wörter)</w:t>
            </w:r>
          </w:p>
        </w:tc>
      </w:tr>
      <w:tr w:rsidR="00875641" w:rsidRPr="00875641" w14:paraId="756D1480" w14:textId="77777777" w:rsidTr="00875641">
        <w:tc>
          <w:tcPr>
            <w:tcW w:w="4535" w:type="dxa"/>
          </w:tcPr>
          <w:p w14:paraId="5A5E5226" w14:textId="77777777" w:rsidR="00875641" w:rsidRPr="00875641" w:rsidRDefault="00875641" w:rsidP="00875641">
            <w:pPr>
              <w:pStyle w:val="BU04Tabelle"/>
            </w:pPr>
            <w:r>
              <w:t>to provide sth.</w:t>
            </w:r>
          </w:p>
        </w:tc>
        <w:tc>
          <w:tcPr>
            <w:tcW w:w="4535" w:type="dxa"/>
          </w:tcPr>
          <w:p w14:paraId="6F825112" w14:textId="77777777" w:rsidR="00875641" w:rsidRPr="00875641" w:rsidRDefault="006F5087" w:rsidP="00875641">
            <w:pPr>
              <w:pStyle w:val="BU04Tabelle"/>
            </w:pPr>
            <w:r>
              <w:t>etw.</w:t>
            </w:r>
            <w:r w:rsidR="00875641">
              <w:t xml:space="preserve"> bereitstellen</w:t>
            </w:r>
          </w:p>
        </w:tc>
      </w:tr>
      <w:tr w:rsidR="00875641" w:rsidRPr="00875641" w14:paraId="734795BB" w14:textId="77777777" w:rsidTr="00875641">
        <w:tc>
          <w:tcPr>
            <w:tcW w:w="4535" w:type="dxa"/>
          </w:tcPr>
          <w:p w14:paraId="74B8612B" w14:textId="77777777" w:rsidR="00875641" w:rsidRPr="00875641" w:rsidRDefault="00875641" w:rsidP="00875641">
            <w:pPr>
              <w:pStyle w:val="BU04Tabelle"/>
            </w:pPr>
            <w:r>
              <w:t>endonuclease</w:t>
            </w:r>
          </w:p>
        </w:tc>
        <w:tc>
          <w:tcPr>
            <w:tcW w:w="4535" w:type="dxa"/>
          </w:tcPr>
          <w:p w14:paraId="60749366" w14:textId="77777777" w:rsidR="00875641" w:rsidRPr="00875641" w:rsidRDefault="00875641" w:rsidP="00875641">
            <w:pPr>
              <w:pStyle w:val="BU04Tabelle"/>
            </w:pPr>
            <w:r>
              <w:t>Endonuklease</w:t>
            </w:r>
          </w:p>
        </w:tc>
      </w:tr>
      <w:tr w:rsidR="00875641" w:rsidRPr="00875641" w14:paraId="6726551C" w14:textId="77777777" w:rsidTr="00875641">
        <w:tc>
          <w:tcPr>
            <w:tcW w:w="4535" w:type="dxa"/>
          </w:tcPr>
          <w:p w14:paraId="1C48136F" w14:textId="77777777" w:rsidR="00875641" w:rsidRPr="00875641" w:rsidRDefault="00875641" w:rsidP="00875641">
            <w:pPr>
              <w:pStyle w:val="BU04Tabelle"/>
            </w:pPr>
            <w:r>
              <w:t>guideRNA (gRNA)</w:t>
            </w:r>
          </w:p>
        </w:tc>
        <w:tc>
          <w:tcPr>
            <w:tcW w:w="4535" w:type="dxa"/>
          </w:tcPr>
          <w:p w14:paraId="141E3D67" w14:textId="77777777" w:rsidR="00875641" w:rsidRPr="00875641" w:rsidRDefault="00875641" w:rsidP="00875641">
            <w:pPr>
              <w:pStyle w:val="BU04Tabelle"/>
            </w:pPr>
            <w:r>
              <w:t>Leit-RNA</w:t>
            </w:r>
          </w:p>
        </w:tc>
      </w:tr>
      <w:tr w:rsidR="00875641" w:rsidRPr="00875641" w14:paraId="24A12804" w14:textId="77777777" w:rsidTr="00875641">
        <w:tc>
          <w:tcPr>
            <w:tcW w:w="4535" w:type="dxa"/>
          </w:tcPr>
          <w:p w14:paraId="449BF1F5" w14:textId="77777777" w:rsidR="00875641" w:rsidRPr="00875641" w:rsidRDefault="00875641" w:rsidP="00875641">
            <w:pPr>
              <w:pStyle w:val="BU04Tabelle"/>
            </w:pPr>
            <w:r>
              <w:t>complementary sequence</w:t>
            </w:r>
          </w:p>
        </w:tc>
        <w:tc>
          <w:tcPr>
            <w:tcW w:w="4535" w:type="dxa"/>
          </w:tcPr>
          <w:p w14:paraId="2D9E153A" w14:textId="77777777" w:rsidR="00875641" w:rsidRPr="00875641" w:rsidRDefault="006F5087" w:rsidP="00875641">
            <w:pPr>
              <w:pStyle w:val="BU04Tabelle"/>
            </w:pPr>
            <w:r>
              <w:t>k</w:t>
            </w:r>
            <w:r w:rsidR="00875641">
              <w:t>omplementäre/ergänzende Sequenz</w:t>
            </w:r>
          </w:p>
        </w:tc>
      </w:tr>
      <w:tr w:rsidR="00875641" w:rsidRPr="00875641" w14:paraId="692BD49B" w14:textId="77777777" w:rsidTr="00875641">
        <w:tc>
          <w:tcPr>
            <w:tcW w:w="4535" w:type="dxa"/>
          </w:tcPr>
          <w:p w14:paraId="5588E20A" w14:textId="77777777" w:rsidR="00875641" w:rsidRPr="00875641" w:rsidRDefault="00875641" w:rsidP="00875641">
            <w:pPr>
              <w:pStyle w:val="BU04Tabelle"/>
            </w:pPr>
            <w:r>
              <w:t>nucleus</w:t>
            </w:r>
          </w:p>
        </w:tc>
        <w:tc>
          <w:tcPr>
            <w:tcW w:w="4535" w:type="dxa"/>
          </w:tcPr>
          <w:p w14:paraId="7F54897F" w14:textId="77777777" w:rsidR="00875641" w:rsidRPr="00875641" w:rsidRDefault="00875641" w:rsidP="00875641">
            <w:pPr>
              <w:pStyle w:val="BU04Tabelle"/>
            </w:pPr>
            <w:r>
              <w:t>Zellkern</w:t>
            </w:r>
          </w:p>
        </w:tc>
      </w:tr>
      <w:tr w:rsidR="00875641" w:rsidRPr="00875641" w14:paraId="2F1399F8" w14:textId="77777777" w:rsidTr="00875641">
        <w:tc>
          <w:tcPr>
            <w:tcW w:w="4535" w:type="dxa"/>
          </w:tcPr>
          <w:p w14:paraId="518827BB" w14:textId="77777777" w:rsidR="00875641" w:rsidRDefault="00875641" w:rsidP="00875641">
            <w:pPr>
              <w:pStyle w:val="BU04Tabelle"/>
            </w:pPr>
            <w:r>
              <w:t>cytoplasm</w:t>
            </w:r>
          </w:p>
        </w:tc>
        <w:tc>
          <w:tcPr>
            <w:tcW w:w="4535" w:type="dxa"/>
          </w:tcPr>
          <w:p w14:paraId="6F692093" w14:textId="77777777" w:rsidR="00875641" w:rsidRDefault="00875641" w:rsidP="00875641">
            <w:pPr>
              <w:pStyle w:val="BU04Tabelle"/>
            </w:pPr>
            <w:r>
              <w:t>Zellplasma/Zytoplasma</w:t>
            </w:r>
          </w:p>
        </w:tc>
      </w:tr>
      <w:tr w:rsidR="00875641" w:rsidRPr="00875641" w14:paraId="1B46FE9E" w14:textId="77777777" w:rsidTr="00875641">
        <w:tc>
          <w:tcPr>
            <w:tcW w:w="4535" w:type="dxa"/>
          </w:tcPr>
          <w:p w14:paraId="1E068E98" w14:textId="77777777" w:rsidR="00875641" w:rsidRDefault="00875641" w:rsidP="00875641">
            <w:pPr>
              <w:pStyle w:val="BU04Tabelle"/>
            </w:pPr>
            <w:r>
              <w:t>template</w:t>
            </w:r>
          </w:p>
        </w:tc>
        <w:tc>
          <w:tcPr>
            <w:tcW w:w="4535" w:type="dxa"/>
          </w:tcPr>
          <w:p w14:paraId="7C992C57" w14:textId="77777777" w:rsidR="00875641" w:rsidRDefault="00875641" w:rsidP="00875641">
            <w:pPr>
              <w:pStyle w:val="BU04Tabelle"/>
            </w:pPr>
            <w:r>
              <w:t>Vorlage</w:t>
            </w:r>
          </w:p>
        </w:tc>
      </w:tr>
      <w:tr w:rsidR="00875641" w:rsidRPr="00875641" w14:paraId="0A5F6712" w14:textId="77777777" w:rsidTr="00875641">
        <w:tc>
          <w:tcPr>
            <w:tcW w:w="4535" w:type="dxa"/>
          </w:tcPr>
          <w:p w14:paraId="0DA2B45D" w14:textId="77777777" w:rsidR="00875641" w:rsidRDefault="00875641" w:rsidP="00875641">
            <w:pPr>
              <w:pStyle w:val="BU04Tabelle"/>
            </w:pPr>
            <w:r>
              <w:t>to insert sth.</w:t>
            </w:r>
          </w:p>
        </w:tc>
        <w:tc>
          <w:tcPr>
            <w:tcW w:w="4535" w:type="dxa"/>
          </w:tcPr>
          <w:p w14:paraId="35EE19C5" w14:textId="77777777" w:rsidR="00875641" w:rsidRDefault="00875641" w:rsidP="00875641">
            <w:pPr>
              <w:pStyle w:val="BU04Tabelle"/>
            </w:pPr>
            <w:r>
              <w:t>etw. einsetzen</w:t>
            </w:r>
          </w:p>
        </w:tc>
      </w:tr>
      <w:tr w:rsidR="00875641" w:rsidRPr="00875641" w14:paraId="23A3FD8B" w14:textId="77777777" w:rsidTr="00875641">
        <w:tc>
          <w:tcPr>
            <w:tcW w:w="4535" w:type="dxa"/>
          </w:tcPr>
          <w:p w14:paraId="0901E27A" w14:textId="77777777" w:rsidR="00875641" w:rsidRDefault="00875641" w:rsidP="00875641">
            <w:pPr>
              <w:pStyle w:val="BU04Tabelle"/>
            </w:pPr>
            <w:r>
              <w:t>to trace sth.</w:t>
            </w:r>
          </w:p>
        </w:tc>
        <w:tc>
          <w:tcPr>
            <w:tcW w:w="4535" w:type="dxa"/>
          </w:tcPr>
          <w:p w14:paraId="285A19FE" w14:textId="77777777" w:rsidR="00875641" w:rsidRDefault="00875641" w:rsidP="00875641">
            <w:pPr>
              <w:pStyle w:val="BU04Tabelle"/>
            </w:pPr>
            <w:r>
              <w:t>etw. verfolgen</w:t>
            </w:r>
          </w:p>
        </w:tc>
      </w:tr>
      <w:tr w:rsidR="00875641" w:rsidRPr="00875641" w14:paraId="03544AEA" w14:textId="77777777" w:rsidTr="00875641">
        <w:tc>
          <w:tcPr>
            <w:tcW w:w="4535" w:type="dxa"/>
          </w:tcPr>
          <w:p w14:paraId="65426FEC" w14:textId="77777777" w:rsidR="00875641" w:rsidRDefault="00875641" w:rsidP="00875641">
            <w:pPr>
              <w:pStyle w:val="BU04Tabelle"/>
            </w:pPr>
            <w:r>
              <w:t>to tag sth.</w:t>
            </w:r>
          </w:p>
        </w:tc>
        <w:tc>
          <w:tcPr>
            <w:tcW w:w="4535" w:type="dxa"/>
          </w:tcPr>
          <w:p w14:paraId="40CC93F1" w14:textId="77777777" w:rsidR="00875641" w:rsidRDefault="00875641" w:rsidP="00875641">
            <w:pPr>
              <w:pStyle w:val="BU04Tabelle"/>
            </w:pPr>
            <w:r>
              <w:t>etw. markieren</w:t>
            </w:r>
          </w:p>
        </w:tc>
      </w:tr>
      <w:tr w:rsidR="00875641" w:rsidRPr="00875641" w14:paraId="737BD5D6" w14:textId="77777777" w:rsidTr="00875641">
        <w:tc>
          <w:tcPr>
            <w:tcW w:w="4535" w:type="dxa"/>
          </w:tcPr>
          <w:p w14:paraId="53CA95A0" w14:textId="77777777" w:rsidR="00875641" w:rsidRDefault="00875641" w:rsidP="00875641">
            <w:pPr>
              <w:pStyle w:val="BU04Tabelle"/>
            </w:pPr>
            <w:r>
              <w:t>fluorescent protein</w:t>
            </w:r>
          </w:p>
        </w:tc>
        <w:tc>
          <w:tcPr>
            <w:tcW w:w="4535" w:type="dxa"/>
          </w:tcPr>
          <w:p w14:paraId="1DDAF1D2" w14:textId="77777777" w:rsidR="00875641" w:rsidRDefault="006F5087" w:rsidP="00875641">
            <w:pPr>
              <w:pStyle w:val="BU04Tabelle"/>
            </w:pPr>
            <w:r>
              <w:t>f</w:t>
            </w:r>
            <w:r w:rsidR="00875641">
              <w:t>luoreszierendes Protein</w:t>
            </w:r>
          </w:p>
        </w:tc>
      </w:tr>
      <w:tr w:rsidR="00875641" w:rsidRPr="00875641" w14:paraId="392C45EB" w14:textId="77777777" w:rsidTr="00875641">
        <w:tc>
          <w:tcPr>
            <w:tcW w:w="4535" w:type="dxa"/>
          </w:tcPr>
          <w:p w14:paraId="70C756B2" w14:textId="77777777" w:rsidR="00875641" w:rsidRDefault="00875641" w:rsidP="00875641">
            <w:pPr>
              <w:pStyle w:val="BU04Tabelle"/>
            </w:pPr>
            <w:r>
              <w:t>to compose sth.</w:t>
            </w:r>
          </w:p>
        </w:tc>
        <w:tc>
          <w:tcPr>
            <w:tcW w:w="4535" w:type="dxa"/>
          </w:tcPr>
          <w:p w14:paraId="2A55D07E" w14:textId="77777777" w:rsidR="00875641" w:rsidRDefault="00875641" w:rsidP="00875641">
            <w:pPr>
              <w:pStyle w:val="BU04Tabelle"/>
            </w:pPr>
            <w:r>
              <w:t>etw. bilden/entwerfen</w:t>
            </w:r>
          </w:p>
        </w:tc>
      </w:tr>
      <w:tr w:rsidR="00875641" w:rsidRPr="00875641" w14:paraId="42DC8E55" w14:textId="77777777" w:rsidTr="00875641">
        <w:tc>
          <w:tcPr>
            <w:tcW w:w="4535" w:type="dxa"/>
          </w:tcPr>
          <w:p w14:paraId="72832188" w14:textId="77777777" w:rsidR="00875641" w:rsidRDefault="00875641" w:rsidP="00875641">
            <w:pPr>
              <w:pStyle w:val="BU04Tabelle"/>
            </w:pPr>
            <w:r>
              <w:t>target</w:t>
            </w:r>
          </w:p>
        </w:tc>
        <w:tc>
          <w:tcPr>
            <w:tcW w:w="4535" w:type="dxa"/>
          </w:tcPr>
          <w:p w14:paraId="2BAA6474" w14:textId="77777777" w:rsidR="00875641" w:rsidRDefault="00875641" w:rsidP="00875641">
            <w:pPr>
              <w:pStyle w:val="BU04Tabelle"/>
            </w:pPr>
            <w:r>
              <w:t>Ziel</w:t>
            </w:r>
          </w:p>
        </w:tc>
      </w:tr>
      <w:tr w:rsidR="00875641" w:rsidRPr="00875641" w14:paraId="1C4A3F0B" w14:textId="77777777" w:rsidTr="00875641">
        <w:tc>
          <w:tcPr>
            <w:tcW w:w="4535" w:type="dxa"/>
          </w:tcPr>
          <w:p w14:paraId="224D24B4" w14:textId="77777777" w:rsidR="00875641" w:rsidRDefault="00875641" w:rsidP="00875641">
            <w:pPr>
              <w:pStyle w:val="BU04Tabelle"/>
            </w:pPr>
            <w:r>
              <w:t>to encode sth.</w:t>
            </w:r>
          </w:p>
        </w:tc>
        <w:tc>
          <w:tcPr>
            <w:tcW w:w="4535" w:type="dxa"/>
          </w:tcPr>
          <w:p w14:paraId="0485CE5B" w14:textId="77777777" w:rsidR="00875641" w:rsidRDefault="00875641" w:rsidP="00875641">
            <w:pPr>
              <w:pStyle w:val="BU04Tabelle"/>
            </w:pPr>
            <w:r>
              <w:t>etw. kodieren/verschlüsseln</w:t>
            </w:r>
          </w:p>
        </w:tc>
      </w:tr>
      <w:tr w:rsidR="006F5087" w:rsidRPr="00875641" w14:paraId="25F7845C" w14:textId="77777777" w:rsidTr="00875641">
        <w:tc>
          <w:tcPr>
            <w:tcW w:w="4535" w:type="dxa"/>
          </w:tcPr>
          <w:p w14:paraId="6761557F" w14:textId="77777777" w:rsidR="006F5087" w:rsidRDefault="006F5087" w:rsidP="00875641">
            <w:pPr>
              <w:pStyle w:val="BU04Tabelle"/>
            </w:pPr>
            <w:r>
              <w:t>laminar flow</w:t>
            </w:r>
          </w:p>
        </w:tc>
        <w:tc>
          <w:tcPr>
            <w:tcW w:w="4535" w:type="dxa"/>
          </w:tcPr>
          <w:p w14:paraId="1C19D470" w14:textId="77777777" w:rsidR="006F5087" w:rsidRDefault="006F5087" w:rsidP="006F5087">
            <w:pPr>
              <w:pStyle w:val="BU04Tabelle"/>
            </w:pPr>
            <w:r>
              <w:t>Sterilbank</w:t>
            </w:r>
          </w:p>
        </w:tc>
      </w:tr>
      <w:tr w:rsidR="00875641" w:rsidRPr="00875641" w14:paraId="437317C7" w14:textId="77777777" w:rsidTr="00875641">
        <w:tc>
          <w:tcPr>
            <w:tcW w:w="4535" w:type="dxa"/>
          </w:tcPr>
          <w:p w14:paraId="239D95B1" w14:textId="77777777" w:rsidR="00875641" w:rsidRDefault="00875641" w:rsidP="00875641">
            <w:pPr>
              <w:pStyle w:val="BU04Tabelle"/>
            </w:pPr>
            <w:r>
              <w:t>to contaminate sth.</w:t>
            </w:r>
          </w:p>
        </w:tc>
        <w:tc>
          <w:tcPr>
            <w:tcW w:w="4535" w:type="dxa"/>
          </w:tcPr>
          <w:p w14:paraId="6F8459BA" w14:textId="77777777" w:rsidR="00875641" w:rsidRDefault="00875641" w:rsidP="00875641">
            <w:pPr>
              <w:pStyle w:val="BU04Tabelle"/>
            </w:pPr>
            <w:r>
              <w:t>etw. kontaminieren/verunreinigen</w:t>
            </w:r>
          </w:p>
        </w:tc>
      </w:tr>
      <w:tr w:rsidR="00875641" w:rsidRPr="00875641" w14:paraId="737CB4FE" w14:textId="77777777" w:rsidTr="00875641">
        <w:tc>
          <w:tcPr>
            <w:tcW w:w="4535" w:type="dxa"/>
          </w:tcPr>
          <w:p w14:paraId="3163F3A7" w14:textId="77777777" w:rsidR="00875641" w:rsidRDefault="00875641" w:rsidP="00875641">
            <w:pPr>
              <w:pStyle w:val="BU04Tabelle"/>
            </w:pPr>
            <w:r>
              <w:t>to transfect</w:t>
            </w:r>
          </w:p>
        </w:tc>
        <w:tc>
          <w:tcPr>
            <w:tcW w:w="4535" w:type="dxa"/>
          </w:tcPr>
          <w:p w14:paraId="628716A5" w14:textId="77777777" w:rsidR="00875641" w:rsidRDefault="006F5087" w:rsidP="00875641">
            <w:pPr>
              <w:pStyle w:val="BU04Tabelle"/>
            </w:pPr>
            <w:r>
              <w:t>t</w:t>
            </w:r>
            <w:r w:rsidR="00875641">
              <w:t>ransfizieren (Einbringen von geneti</w:t>
            </w:r>
            <w:r w:rsidR="00025B22">
              <w:t>s</w:t>
            </w:r>
            <w:r w:rsidR="00875641">
              <w:t>chem Material in eine Zelle)</w:t>
            </w:r>
          </w:p>
        </w:tc>
      </w:tr>
    </w:tbl>
    <w:p w14:paraId="12387A8C" w14:textId="77777777" w:rsidR="0028339E" w:rsidRPr="00875641" w:rsidRDefault="0028339E" w:rsidP="00875641">
      <w:pPr>
        <w:pStyle w:val="BU04Tabelle"/>
      </w:pPr>
    </w:p>
    <w:p w14:paraId="1BC21385" w14:textId="77777777" w:rsidR="0028339E" w:rsidRPr="00875641" w:rsidRDefault="0028339E" w:rsidP="00875641">
      <w:pPr>
        <w:pStyle w:val="BU04Tabelle"/>
      </w:pPr>
    </w:p>
    <w:p w14:paraId="7F7393CE" w14:textId="77777777" w:rsidR="002A5411" w:rsidRDefault="002A5411" w:rsidP="002A5411">
      <w:pPr>
        <w:pStyle w:val="BU01Titel-Unterzeile"/>
      </w:pPr>
      <w:r>
        <w:lastRenderedPageBreak/>
        <w:t>Erklärungsbegriffe</w:t>
      </w:r>
      <w:r w:rsidR="00C21CCB">
        <w:t xml:space="preserve"> zum</w:t>
      </w:r>
      <w:r>
        <w:t xml:space="preserve"> Film </w:t>
      </w:r>
      <w:r w:rsidR="00C21CCB">
        <w:t>„</w:t>
      </w:r>
      <w:r>
        <w:t>CRISPR/Cas9 im Genlabor</w:t>
      </w:r>
      <w:r w:rsidR="00C21CCB">
        <w:t>“</w:t>
      </w:r>
    </w:p>
    <w:p w14:paraId="0FFA3269" w14:textId="77777777" w:rsidR="002A5411" w:rsidRDefault="002A5411" w:rsidP="002A5411">
      <w:pPr>
        <w:pStyle w:val="BU02Autor"/>
      </w:pPr>
      <w:r w:rsidRPr="002A5411">
        <w:rPr>
          <w:noProof/>
          <w:lang w:eastAsia="de-DE"/>
        </w:rPr>
        <mc:AlternateContent>
          <mc:Choice Requires="wps">
            <w:drawing>
              <wp:anchor distT="0" distB="0" distL="114300" distR="114300" simplePos="0" relativeHeight="251700224" behindDoc="0" locked="0" layoutInCell="1" allowOverlap="1" wp14:anchorId="216BF169" wp14:editId="451907A2">
                <wp:simplePos x="0" y="0"/>
                <wp:positionH relativeFrom="column">
                  <wp:posOffset>-680974</wp:posOffset>
                </wp:positionH>
                <wp:positionV relativeFrom="paragraph">
                  <wp:posOffset>138176</wp:posOffset>
                </wp:positionV>
                <wp:extent cx="3450336" cy="2389632"/>
                <wp:effectExtent l="0" t="0" r="17145" b="10795"/>
                <wp:wrapNone/>
                <wp:docPr id="37" name="Oval 10"/>
                <wp:cNvGraphicFramePr/>
                <a:graphic xmlns:a="http://schemas.openxmlformats.org/drawingml/2006/main">
                  <a:graphicData uri="http://schemas.microsoft.com/office/word/2010/wordprocessingShape">
                    <wps:wsp>
                      <wps:cNvSpPr/>
                      <wps:spPr>
                        <a:xfrm>
                          <a:off x="0" y="0"/>
                          <a:ext cx="3450336" cy="2389632"/>
                        </a:xfrm>
                        <a:prstGeom prst="ellipse">
                          <a:avLst/>
                        </a:prstGeom>
                      </wps:spPr>
                      <wps:style>
                        <a:lnRef idx="2">
                          <a:schemeClr val="accent2"/>
                        </a:lnRef>
                        <a:fillRef idx="1">
                          <a:schemeClr val="lt1"/>
                        </a:fillRef>
                        <a:effectRef idx="0">
                          <a:schemeClr val="accent2"/>
                        </a:effectRef>
                        <a:fontRef idx="minor">
                          <a:schemeClr val="dk1"/>
                        </a:fontRef>
                      </wps:style>
                      <wps:txbx>
                        <w:txbxContent>
                          <w:p w14:paraId="7F1ECFB1" w14:textId="77777777" w:rsidR="006C0495" w:rsidRPr="002A5411" w:rsidRDefault="006C0495" w:rsidP="002A5411">
                            <w:pPr>
                              <w:pStyle w:val="BU04Flieext"/>
                              <w:jc w:val="center"/>
                              <w:rPr>
                                <w:b/>
                                <w:sz w:val="52"/>
                                <w:szCs w:val="52"/>
                              </w:rPr>
                            </w:pPr>
                            <w:r w:rsidRPr="002A5411">
                              <w:rPr>
                                <w:b/>
                                <w:sz w:val="52"/>
                                <w:szCs w:val="52"/>
                              </w:rPr>
                              <w:t>crRNA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16BF169" id="Oval 10" o:spid="_x0000_s1046" style="position:absolute;margin-left:-53.6pt;margin-top:10.9pt;width:271.7pt;height:188.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" fillcolor="white [3201]" strokecolor="#ed7d31 [3205]" strokeweight="1pt">
                <v:stroke joinstyle="miter"/>
                <v:textbox>
                  <w:txbxContent>
                    <w:p w14:paraId="7F1ECFB1" w14:textId="77777777" w:rsidR="006C0495" w:rsidRPr="002A5411" w:rsidRDefault="006C0495" w:rsidP="002A5411">
                      <w:pPr>
                        <w:pStyle w:val="BU04Flieext"/>
                        <w:jc w:val="center"/>
                        <w:rPr>
                          <w:b/>
                          <w:sz w:val="52"/>
                          <w:szCs w:val="52"/>
                        </w:rPr>
                      </w:pPr>
                      <w:proofErr w:type="spellStart"/>
                      <w:r w:rsidRPr="002A5411">
                        <w:rPr>
                          <w:b/>
                          <w:sz w:val="52"/>
                          <w:szCs w:val="52"/>
                        </w:rPr>
                        <w:t>crRNA</w:t>
                      </w:r>
                      <w:proofErr w:type="spellEnd"/>
                    </w:p>
                  </w:txbxContent>
                </v:textbox>
              </v:oval>
            </w:pict>
          </mc:Fallback>
        </mc:AlternateContent>
      </w:r>
      <w:r w:rsidRPr="002A5411">
        <w:rPr>
          <w:noProof/>
          <w:lang w:eastAsia="de-DE"/>
        </w:rPr>
        <mc:AlternateContent>
          <mc:Choice Requires="wps">
            <w:drawing>
              <wp:anchor distT="0" distB="0" distL="114300" distR="114300" simplePos="0" relativeHeight="251701248" behindDoc="0" locked="0" layoutInCell="1" allowOverlap="1" wp14:anchorId="6C46BE6C" wp14:editId="710416A3">
                <wp:simplePos x="0" y="0"/>
                <wp:positionH relativeFrom="column">
                  <wp:posOffset>2981325</wp:posOffset>
                </wp:positionH>
                <wp:positionV relativeFrom="paragraph">
                  <wp:posOffset>118110</wp:posOffset>
                </wp:positionV>
                <wp:extent cx="3448800" cy="2390400"/>
                <wp:effectExtent l="0" t="0" r="18415" b="10160"/>
                <wp:wrapNone/>
                <wp:docPr id="38" name="Oval 11"/>
                <wp:cNvGraphicFramePr/>
                <a:graphic xmlns:a="http://schemas.openxmlformats.org/drawingml/2006/main">
                  <a:graphicData uri="http://schemas.microsoft.com/office/word/2010/wordprocessingShape">
                    <wps:wsp>
                      <wps:cNvSpPr/>
                      <wps:spPr>
                        <a:xfrm>
                          <a:off x="0" y="0"/>
                          <a:ext cx="3448800" cy="2390400"/>
                        </a:xfrm>
                        <a:prstGeom prst="ellipse">
                          <a:avLst/>
                        </a:prstGeom>
                      </wps:spPr>
                      <wps:style>
                        <a:lnRef idx="2">
                          <a:schemeClr val="accent2"/>
                        </a:lnRef>
                        <a:fillRef idx="1">
                          <a:schemeClr val="lt1"/>
                        </a:fillRef>
                        <a:effectRef idx="0">
                          <a:schemeClr val="accent2"/>
                        </a:effectRef>
                        <a:fontRef idx="minor">
                          <a:schemeClr val="dk1"/>
                        </a:fontRef>
                      </wps:style>
                      <wps:txbx>
                        <w:txbxContent>
                          <w:p w14:paraId="54FBE044" w14:textId="77777777" w:rsidR="006C0495" w:rsidRPr="002A5411" w:rsidRDefault="006C0495" w:rsidP="002A5411">
                            <w:pPr>
                              <w:pStyle w:val="BU04Flieext"/>
                              <w:jc w:val="center"/>
                              <w:rPr>
                                <w:b/>
                                <w:sz w:val="52"/>
                                <w:szCs w:val="52"/>
                              </w:rPr>
                            </w:pPr>
                            <w:r w:rsidRPr="002A5411">
                              <w:rPr>
                                <w:b/>
                                <w:sz w:val="52"/>
                                <w:szCs w:val="52"/>
                              </w:rPr>
                              <w:t>tracrRNA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C46BE6C" id="Oval 11" o:spid="_x0000_s1047" style="position:absolute;margin-left:234.75pt;margin-top:9.3pt;width:271.55pt;height:188.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" fillcolor="white [3201]" strokecolor="#ed7d31 [3205]" strokeweight="1pt">
                <v:stroke joinstyle="miter"/>
                <v:textbox>
                  <w:txbxContent>
                    <w:p w14:paraId="54FBE044" w14:textId="77777777" w:rsidR="006C0495" w:rsidRPr="002A5411" w:rsidRDefault="006C0495" w:rsidP="002A5411">
                      <w:pPr>
                        <w:pStyle w:val="BU04Flieext"/>
                        <w:jc w:val="center"/>
                        <w:rPr>
                          <w:b/>
                          <w:sz w:val="52"/>
                          <w:szCs w:val="52"/>
                        </w:rPr>
                      </w:pPr>
                      <w:proofErr w:type="spellStart"/>
                      <w:r w:rsidRPr="002A5411">
                        <w:rPr>
                          <w:b/>
                          <w:sz w:val="52"/>
                          <w:szCs w:val="52"/>
                        </w:rPr>
                        <w:t>tracrRNA</w:t>
                      </w:r>
                      <w:proofErr w:type="spellEnd"/>
                    </w:p>
                  </w:txbxContent>
                </v:textbox>
              </v:oval>
            </w:pict>
          </mc:Fallback>
        </mc:AlternateContent>
      </w:r>
    </w:p>
    <w:p w14:paraId="0C6CA144" w14:textId="77777777" w:rsidR="002A5411" w:rsidRDefault="002A5411" w:rsidP="002A5411">
      <w:pPr>
        <w:pStyle w:val="BU02Autorenanschrift"/>
      </w:pPr>
    </w:p>
    <w:p w14:paraId="3E736D3E" w14:textId="77777777" w:rsidR="002A5411" w:rsidRDefault="002A5411" w:rsidP="002A5411">
      <w:pPr>
        <w:pStyle w:val="BU02Autorenanschrift"/>
      </w:pPr>
    </w:p>
    <w:p w14:paraId="6D32BE8F" w14:textId="77777777" w:rsidR="002A5411" w:rsidRDefault="002A5411" w:rsidP="002A5411">
      <w:pPr>
        <w:pStyle w:val="BU02Autorenanschrift"/>
      </w:pPr>
    </w:p>
    <w:p w14:paraId="4EC56863" w14:textId="77777777" w:rsidR="002A5411" w:rsidRDefault="002A5411" w:rsidP="002A5411">
      <w:pPr>
        <w:pStyle w:val="BU02Autorenanschrift"/>
      </w:pPr>
    </w:p>
    <w:p w14:paraId="0642824C" w14:textId="77777777" w:rsidR="002A5411" w:rsidRDefault="002A5411" w:rsidP="002A5411">
      <w:pPr>
        <w:pStyle w:val="BU02Autorenanschrift"/>
      </w:pPr>
    </w:p>
    <w:p w14:paraId="408D5967" w14:textId="77777777" w:rsidR="002A5411" w:rsidRDefault="002A5411" w:rsidP="002A5411">
      <w:pPr>
        <w:pStyle w:val="BU02Autorenanschrift"/>
      </w:pPr>
    </w:p>
    <w:p w14:paraId="09AB9C50" w14:textId="77777777" w:rsidR="002A5411" w:rsidRDefault="002A5411" w:rsidP="002A5411">
      <w:pPr>
        <w:pStyle w:val="BU02Autorenanschrift"/>
      </w:pPr>
      <w:r w:rsidRPr="002A5411">
        <w:rPr>
          <w:noProof/>
          <w:lang w:eastAsia="de-DE"/>
        </w:rPr>
        <mc:AlternateContent>
          <mc:Choice Requires="wps">
            <w:drawing>
              <wp:anchor distT="0" distB="0" distL="114300" distR="114300" simplePos="0" relativeHeight="251702272" behindDoc="0" locked="0" layoutInCell="1" allowOverlap="1" wp14:anchorId="44E57083" wp14:editId="311A30D3">
                <wp:simplePos x="0" y="0"/>
                <wp:positionH relativeFrom="column">
                  <wp:posOffset>-741045</wp:posOffset>
                </wp:positionH>
                <wp:positionV relativeFrom="paragraph">
                  <wp:posOffset>375920</wp:posOffset>
                </wp:positionV>
                <wp:extent cx="3448800" cy="2390400"/>
                <wp:effectExtent l="0" t="0" r="18415" b="10160"/>
                <wp:wrapNone/>
                <wp:docPr id="39" name="Oval 8"/>
                <wp:cNvGraphicFramePr/>
                <a:graphic xmlns:a="http://schemas.openxmlformats.org/drawingml/2006/main">
                  <a:graphicData uri="http://schemas.microsoft.com/office/word/2010/wordprocessingShape">
                    <wps:wsp>
                      <wps:cNvSpPr/>
                      <wps:spPr>
                        <a:xfrm>
                          <a:off x="0" y="0"/>
                          <a:ext cx="3448800" cy="2390400"/>
                        </a:xfrm>
                        <a:prstGeom prst="ellipse">
                          <a:avLst/>
                        </a:prstGeom>
                        <a:ln/>
                      </wps:spPr>
                      <wps:style>
                        <a:lnRef idx="2">
                          <a:schemeClr val="accent1"/>
                        </a:lnRef>
                        <a:fillRef idx="1">
                          <a:schemeClr val="lt1"/>
                        </a:fillRef>
                        <a:effectRef idx="0">
                          <a:schemeClr val="accent1"/>
                        </a:effectRef>
                        <a:fontRef idx="minor">
                          <a:schemeClr val="dk1"/>
                        </a:fontRef>
                      </wps:style>
                      <wps:txbx>
                        <w:txbxContent>
                          <w:p w14:paraId="2C55C5B6" w14:textId="77777777" w:rsidR="006C0495" w:rsidRPr="002A5411" w:rsidRDefault="006C0495" w:rsidP="002A5411">
                            <w:pPr>
                              <w:pStyle w:val="BU04Flieext"/>
                              <w:jc w:val="center"/>
                              <w:rPr>
                                <w:b/>
                                <w:sz w:val="52"/>
                                <w:szCs w:val="52"/>
                              </w:rPr>
                            </w:pPr>
                            <w:r w:rsidRPr="002A5411">
                              <w:rPr>
                                <w:b/>
                                <w:sz w:val="52"/>
                                <w:szCs w:val="52"/>
                              </w:rPr>
                              <w:t>gRNA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4E57083" id="Oval 8" o:spid="_x0000_s1048" style="position:absolute;margin-left:-58.35pt;margin-top:29.6pt;width:271.55pt;height:188.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" fillcolor="white [3201]" strokecolor="#4472c4 [3204]" strokeweight="1pt">
                <v:stroke joinstyle="miter"/>
                <v:textbox>
                  <w:txbxContent>
                    <w:p w14:paraId="2C55C5B6" w14:textId="77777777" w:rsidR="006C0495" w:rsidRPr="002A5411" w:rsidRDefault="006C0495" w:rsidP="002A5411">
                      <w:pPr>
                        <w:pStyle w:val="BU04Flieext"/>
                        <w:jc w:val="center"/>
                        <w:rPr>
                          <w:b/>
                          <w:sz w:val="52"/>
                          <w:szCs w:val="52"/>
                        </w:rPr>
                      </w:pPr>
                      <w:proofErr w:type="spellStart"/>
                      <w:r w:rsidRPr="002A5411">
                        <w:rPr>
                          <w:b/>
                          <w:sz w:val="52"/>
                          <w:szCs w:val="52"/>
                        </w:rPr>
                        <w:t>gRNA</w:t>
                      </w:r>
                      <w:proofErr w:type="spellEnd"/>
                    </w:p>
                  </w:txbxContent>
                </v:textbox>
              </v:oval>
            </w:pict>
          </mc:Fallback>
        </mc:AlternateContent>
      </w:r>
    </w:p>
    <w:p w14:paraId="17985F03" w14:textId="77777777" w:rsidR="002A5411" w:rsidRDefault="002A5411" w:rsidP="002A5411">
      <w:pPr>
        <w:pStyle w:val="BU02Autorenanschrift"/>
      </w:pPr>
      <w:r w:rsidRPr="0089546C">
        <w:rPr>
          <w:rFonts w:cstheme="minorHAnsi"/>
          <w:b/>
          <w:noProof/>
          <w:color w:val="111111"/>
          <w:sz w:val="28"/>
          <w:lang w:eastAsia="de-DE"/>
        </w:rPr>
        <mc:AlternateContent>
          <mc:Choice Requires="wps">
            <w:drawing>
              <wp:anchor distT="0" distB="0" distL="114300" distR="114300" simplePos="0" relativeHeight="251704320" behindDoc="0" locked="0" layoutInCell="1" allowOverlap="1" wp14:anchorId="54CFE352" wp14:editId="29305ACC">
                <wp:simplePos x="0" y="0"/>
                <wp:positionH relativeFrom="column">
                  <wp:posOffset>2989784</wp:posOffset>
                </wp:positionH>
                <wp:positionV relativeFrom="paragraph">
                  <wp:posOffset>20955</wp:posOffset>
                </wp:positionV>
                <wp:extent cx="3448800" cy="2390400"/>
                <wp:effectExtent l="0" t="0" r="18415" b="10160"/>
                <wp:wrapNone/>
                <wp:docPr id="40" name="Oval 12"/>
                <wp:cNvGraphicFramePr/>
                <a:graphic xmlns:a="http://schemas.openxmlformats.org/drawingml/2006/main">
                  <a:graphicData uri="http://schemas.microsoft.com/office/word/2010/wordprocessingShape">
                    <wps:wsp>
                      <wps:cNvSpPr/>
                      <wps:spPr>
                        <a:xfrm>
                          <a:off x="0" y="0"/>
                          <a:ext cx="3448800" cy="23904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09D9DC2C" w14:textId="77777777" w:rsidR="006C0495" w:rsidRPr="002A5411" w:rsidRDefault="006C0495" w:rsidP="002A5411">
                            <w:pPr>
                              <w:pStyle w:val="BU04Flieext"/>
                              <w:jc w:val="center"/>
                              <w:rPr>
                                <w:b/>
                                <w:sz w:val="42"/>
                                <w:szCs w:val="52"/>
                              </w:rPr>
                            </w:pPr>
                            <w:r w:rsidRPr="002A5411">
                              <w:rPr>
                                <w:b/>
                                <w:sz w:val="52"/>
                                <w:szCs w:val="52"/>
                              </w:rPr>
                              <w:t xml:space="preserve">PAM </w:t>
                            </w:r>
                            <w:r w:rsidRPr="002A5411">
                              <w:rPr>
                                <w:b/>
                                <w:sz w:val="52"/>
                                <w:szCs w:val="52"/>
                              </w:rPr>
                              <w:br/>
                            </w:r>
                            <w:r w:rsidRPr="002A5411">
                              <w:rPr>
                                <w:b/>
                                <w:sz w:val="42"/>
                                <w:szCs w:val="42"/>
                              </w:rPr>
                              <w:t>(Protospacer Adjacent Motif)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4CFE352" id="Oval 12" o:spid="_x0000_s1049" style="position:absolute;margin-left:235.4pt;margin-top:1.65pt;width:271.55pt;height:188.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" fillcolor="white [3201]" strokecolor="#70ad47 [3209]" strokeweight="1pt">
                <v:stroke joinstyle="miter"/>
                <v:textbox>
                  <w:txbxContent>
                    <w:p w14:paraId="09D9DC2C" w14:textId="77777777" w:rsidR="006C0495" w:rsidRPr="002A5411" w:rsidRDefault="006C0495" w:rsidP="002A5411">
                      <w:pPr>
                        <w:pStyle w:val="BU04Flieext"/>
                        <w:jc w:val="center"/>
                        <w:rPr>
                          <w:b/>
                          <w:sz w:val="42"/>
                          <w:szCs w:val="52"/>
                        </w:rPr>
                      </w:pPr>
                      <w:r w:rsidRPr="002A5411">
                        <w:rPr>
                          <w:b/>
                          <w:sz w:val="52"/>
                          <w:szCs w:val="52"/>
                        </w:rPr>
                        <w:t xml:space="preserve">PAM </w:t>
                      </w:r>
                      <w:r w:rsidRPr="002A5411">
                        <w:rPr>
                          <w:b/>
                          <w:sz w:val="52"/>
                          <w:szCs w:val="52"/>
                        </w:rPr>
                        <w:br/>
                      </w:r>
                      <w:r w:rsidRPr="002A5411">
                        <w:rPr>
                          <w:b/>
                          <w:sz w:val="42"/>
                          <w:szCs w:val="42"/>
                        </w:rPr>
                        <w:t xml:space="preserve">(Protospacer </w:t>
                      </w:r>
                      <w:proofErr w:type="spellStart"/>
                      <w:r w:rsidRPr="002A5411">
                        <w:rPr>
                          <w:b/>
                          <w:sz w:val="42"/>
                          <w:szCs w:val="42"/>
                        </w:rPr>
                        <w:t>Adjacent</w:t>
                      </w:r>
                      <w:proofErr w:type="spellEnd"/>
                      <w:r w:rsidRPr="002A5411">
                        <w:rPr>
                          <w:b/>
                          <w:sz w:val="42"/>
                          <w:szCs w:val="42"/>
                        </w:rPr>
                        <w:t xml:space="preserve"> </w:t>
                      </w:r>
                      <w:proofErr w:type="spellStart"/>
                      <w:r w:rsidRPr="002A5411">
                        <w:rPr>
                          <w:b/>
                          <w:sz w:val="42"/>
                          <w:szCs w:val="42"/>
                        </w:rPr>
                        <w:t>Motif</w:t>
                      </w:r>
                      <w:proofErr w:type="spellEnd"/>
                      <w:r w:rsidRPr="002A5411">
                        <w:rPr>
                          <w:b/>
                          <w:sz w:val="42"/>
                          <w:szCs w:val="42"/>
                        </w:rPr>
                        <w:t>)</w:t>
                      </w:r>
                    </w:p>
                  </w:txbxContent>
                </v:textbox>
              </v:oval>
            </w:pict>
          </mc:Fallback>
        </mc:AlternateContent>
      </w:r>
    </w:p>
    <w:p w14:paraId="4B81C789" w14:textId="77777777" w:rsidR="002A5411" w:rsidRDefault="002A5411" w:rsidP="002A5411">
      <w:pPr>
        <w:pStyle w:val="BU02Autorenanschrift"/>
      </w:pPr>
    </w:p>
    <w:p w14:paraId="4CD0BD9E" w14:textId="77777777" w:rsidR="002A5411" w:rsidRDefault="002A5411" w:rsidP="002A5411">
      <w:pPr>
        <w:pStyle w:val="BU02Autorenanschrift"/>
      </w:pPr>
    </w:p>
    <w:p w14:paraId="7F0730FC" w14:textId="77777777" w:rsidR="002A5411" w:rsidRDefault="002A5411" w:rsidP="002A5411">
      <w:pPr>
        <w:pStyle w:val="BU02Autorenanschrift"/>
      </w:pPr>
    </w:p>
    <w:p w14:paraId="51EF248A" w14:textId="77777777" w:rsidR="002A5411" w:rsidRDefault="002A5411" w:rsidP="002A5411">
      <w:pPr>
        <w:pStyle w:val="BU02Autorenanschrift"/>
      </w:pPr>
    </w:p>
    <w:p w14:paraId="5E5998AC" w14:textId="77777777" w:rsidR="002A5411" w:rsidRDefault="002A5411" w:rsidP="002A5411">
      <w:pPr>
        <w:pStyle w:val="BU02Autorenanschrift"/>
      </w:pPr>
    </w:p>
    <w:p w14:paraId="2E42F6D2" w14:textId="77777777" w:rsidR="002A5411" w:rsidRDefault="002A5411" w:rsidP="002A5411">
      <w:pPr>
        <w:pStyle w:val="BU02Autorenanschrift"/>
      </w:pPr>
    </w:p>
    <w:p w14:paraId="5A03A530" w14:textId="77777777" w:rsidR="002A5411" w:rsidRDefault="002A5411" w:rsidP="002A5411">
      <w:pPr>
        <w:pStyle w:val="BU02Autorenanschrift"/>
      </w:pPr>
      <w:r w:rsidRPr="0089546C">
        <w:rPr>
          <w:rFonts w:cstheme="minorHAnsi"/>
          <w:b/>
          <w:noProof/>
          <w:color w:val="111111"/>
          <w:sz w:val="28"/>
          <w:lang w:eastAsia="de-DE"/>
        </w:rPr>
        <mc:AlternateContent>
          <mc:Choice Requires="wps">
            <w:drawing>
              <wp:anchor distT="0" distB="0" distL="114300" distR="114300" simplePos="0" relativeHeight="251706368" behindDoc="0" locked="0" layoutInCell="1" allowOverlap="1" wp14:anchorId="1EBE935A" wp14:editId="10279813">
                <wp:simplePos x="0" y="0"/>
                <wp:positionH relativeFrom="margin">
                  <wp:align>center</wp:align>
                </wp:positionH>
                <wp:positionV relativeFrom="paragraph">
                  <wp:posOffset>219837</wp:posOffset>
                </wp:positionV>
                <wp:extent cx="3448800" cy="2390400"/>
                <wp:effectExtent l="0" t="0" r="18415" b="10160"/>
                <wp:wrapNone/>
                <wp:docPr id="41" name="Oval 9"/>
                <wp:cNvGraphicFramePr/>
                <a:graphic xmlns:a="http://schemas.openxmlformats.org/drawingml/2006/main">
                  <a:graphicData uri="http://schemas.microsoft.com/office/word/2010/wordprocessingShape">
                    <wps:wsp>
                      <wps:cNvSpPr/>
                      <wps:spPr>
                        <a:xfrm>
                          <a:off x="0" y="0"/>
                          <a:ext cx="3448800" cy="2390400"/>
                        </a:xfrm>
                        <a:prstGeom prst="ellipse">
                          <a:avLst/>
                        </a:prstGeom>
                        <a:ln>
                          <a:solidFill>
                            <a:srgbClr val="7030A0"/>
                          </a:solidFill>
                        </a:ln>
                      </wps:spPr>
                      <wps:style>
                        <a:lnRef idx="2">
                          <a:schemeClr val="dk1"/>
                        </a:lnRef>
                        <a:fillRef idx="1">
                          <a:schemeClr val="lt1"/>
                        </a:fillRef>
                        <a:effectRef idx="0">
                          <a:schemeClr val="dk1"/>
                        </a:effectRef>
                        <a:fontRef idx="minor">
                          <a:schemeClr val="dk1"/>
                        </a:fontRef>
                      </wps:style>
                      <wps:txbx>
                        <w:txbxContent>
                          <w:p w14:paraId="051B82C9" w14:textId="77777777" w:rsidR="006C0495" w:rsidRPr="002A5411" w:rsidRDefault="006C0495" w:rsidP="002A5411">
                            <w:pPr>
                              <w:pStyle w:val="BU04Flieext"/>
                              <w:jc w:val="center"/>
                              <w:rPr>
                                <w:b/>
                                <w:sz w:val="52"/>
                                <w:szCs w:val="52"/>
                              </w:rPr>
                            </w:pPr>
                            <w:r w:rsidRPr="002A5411">
                              <w:rPr>
                                <w:b/>
                                <w:sz w:val="52"/>
                                <w:szCs w:val="52"/>
                              </w:rPr>
                              <w:t>Cas9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EBE935A" id="Oval 9" o:spid="_x0000_s1050" style="position:absolute;margin-left:0;margin-top:17.3pt;width:271.55pt;height:188.2pt;z-index:251706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" fillcolor="white [3201]" strokecolor="#7030a0" strokeweight="1pt">
                <v:stroke joinstyle="miter"/>
                <v:textbox>
                  <w:txbxContent>
                    <w:p w14:paraId="051B82C9" w14:textId="77777777" w:rsidR="006C0495" w:rsidRPr="002A5411" w:rsidRDefault="006C0495" w:rsidP="002A5411">
                      <w:pPr>
                        <w:pStyle w:val="BU04Flieext"/>
                        <w:jc w:val="center"/>
                        <w:rPr>
                          <w:b/>
                          <w:sz w:val="52"/>
                          <w:szCs w:val="52"/>
                        </w:rPr>
                      </w:pPr>
                      <w:r w:rsidRPr="002A5411">
                        <w:rPr>
                          <w:b/>
                          <w:sz w:val="52"/>
                          <w:szCs w:val="52"/>
                        </w:rPr>
                        <w:t>Cas9</w:t>
                      </w:r>
                    </w:p>
                  </w:txbxContent>
                </v:textbox>
                <w10:wrap anchorx="margin"/>
              </v:oval>
            </w:pict>
          </mc:Fallback>
        </mc:AlternateContent>
      </w:r>
    </w:p>
    <w:p w14:paraId="58E5068A" w14:textId="77777777" w:rsidR="002A5411" w:rsidRDefault="002A5411" w:rsidP="002A5411">
      <w:pPr>
        <w:pStyle w:val="BU02Autorenanschrift"/>
      </w:pPr>
    </w:p>
    <w:p w14:paraId="6538CFBF" w14:textId="77777777" w:rsidR="002A5411" w:rsidRDefault="002A5411" w:rsidP="002A5411">
      <w:pPr>
        <w:pStyle w:val="BU02Autorenanschrift"/>
      </w:pPr>
    </w:p>
    <w:p w14:paraId="4F86B6A4" w14:textId="77777777" w:rsidR="002A5411" w:rsidRDefault="002A5411" w:rsidP="002A5411">
      <w:pPr>
        <w:pStyle w:val="BU02Autorenanschrift"/>
      </w:pPr>
    </w:p>
    <w:p w14:paraId="7E198CC3" w14:textId="77777777" w:rsidR="002A5411" w:rsidRDefault="002A5411" w:rsidP="002A5411">
      <w:pPr>
        <w:pStyle w:val="BU02Autorenanschrift"/>
      </w:pPr>
    </w:p>
    <w:p w14:paraId="353A1737" w14:textId="77777777" w:rsidR="002A5411" w:rsidRDefault="002A5411" w:rsidP="002A5411">
      <w:pPr>
        <w:pStyle w:val="BU02Autorenanschrift"/>
      </w:pPr>
    </w:p>
    <w:p w14:paraId="109974EC" w14:textId="77777777" w:rsidR="002A5411" w:rsidRDefault="002A5411" w:rsidP="002A5411">
      <w:pPr>
        <w:pStyle w:val="BU02Autorenanschrift"/>
      </w:pPr>
    </w:p>
    <w:p w14:paraId="6A273056" w14:textId="77777777" w:rsidR="002A5411" w:rsidRDefault="002A5411" w:rsidP="002A5411">
      <w:pPr>
        <w:pStyle w:val="BU02Autorenanschrift"/>
      </w:pPr>
    </w:p>
    <w:p w14:paraId="7C7652B1" w14:textId="77777777" w:rsidR="00512F22" w:rsidRDefault="009C56AA" w:rsidP="002A5411">
      <w:pPr>
        <w:pStyle w:val="BU02Autorenanschrift"/>
      </w:pPr>
      <w:r w:rsidRPr="0089546C">
        <w:rPr>
          <w:rFonts w:cstheme="minorHAnsi"/>
          <w:b/>
          <w:noProof/>
          <w:color w:val="111111"/>
          <w:sz w:val="28"/>
          <w:lang w:eastAsia="de-DE"/>
        </w:rPr>
        <w:lastRenderedPageBreak/>
        <mc:AlternateContent>
          <mc:Choice Requires="wps">
            <w:drawing>
              <wp:anchor distT="0" distB="0" distL="114300" distR="114300" simplePos="0" relativeHeight="251708416" behindDoc="0" locked="0" layoutInCell="1" allowOverlap="1" wp14:anchorId="5A01C31A" wp14:editId="10A6B11D">
                <wp:simplePos x="0" y="0"/>
                <wp:positionH relativeFrom="column">
                  <wp:posOffset>2917317</wp:posOffset>
                </wp:positionH>
                <wp:positionV relativeFrom="paragraph">
                  <wp:posOffset>1724533</wp:posOffset>
                </wp:positionV>
                <wp:extent cx="3448800" cy="2534400"/>
                <wp:effectExtent l="0" t="0" r="18415" b="18415"/>
                <wp:wrapNone/>
                <wp:docPr id="42" name="Oval 15"/>
                <wp:cNvGraphicFramePr/>
                <a:graphic xmlns:a="http://schemas.openxmlformats.org/drawingml/2006/main">
                  <a:graphicData uri="http://schemas.microsoft.com/office/word/2010/wordprocessingShape">
                    <wps:wsp>
                      <wps:cNvSpPr/>
                      <wps:spPr>
                        <a:xfrm>
                          <a:off x="0" y="0"/>
                          <a:ext cx="3448800" cy="2534400"/>
                        </a:xfrm>
                        <a:prstGeom prst="ellipse">
                          <a:avLst/>
                        </a:prstGeom>
                        <a:ln>
                          <a:solidFill>
                            <a:srgbClr val="00B0F0"/>
                          </a:solidFill>
                        </a:ln>
                      </wps:spPr>
                      <wps:style>
                        <a:lnRef idx="2">
                          <a:schemeClr val="dk1"/>
                        </a:lnRef>
                        <a:fillRef idx="1">
                          <a:schemeClr val="lt1"/>
                        </a:fillRef>
                        <a:effectRef idx="0">
                          <a:schemeClr val="dk1"/>
                        </a:effectRef>
                        <a:fontRef idx="minor">
                          <a:schemeClr val="dk1"/>
                        </a:fontRef>
                      </wps:style>
                      <wps:txbx>
                        <w:txbxContent>
                          <w:p w14:paraId="2472F58D" w14:textId="77777777" w:rsidR="006C0495" w:rsidRPr="009C56AA" w:rsidRDefault="006C0495" w:rsidP="009C56AA">
                            <w:pPr>
                              <w:pStyle w:val="BU04Flieext"/>
                              <w:jc w:val="center"/>
                              <w:rPr>
                                <w:b/>
                                <w:sz w:val="48"/>
                                <w:szCs w:val="52"/>
                              </w:rPr>
                            </w:pPr>
                            <w:r w:rsidRPr="009C56AA">
                              <w:rPr>
                                <w:b/>
                                <w:sz w:val="48"/>
                                <w:szCs w:val="52"/>
                              </w:rPr>
                              <w:t>Reparatur des Doppelstrang-bruchs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A01C31A" id="Oval 15" o:spid="_x0000_s1051" style="position:absolute;margin-left:229.7pt;margin-top:135.8pt;width:271.55pt;height:199.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" fillcolor="white [3201]" strokecolor="#00b0f0" strokeweight="1pt">
                <v:stroke joinstyle="miter"/>
                <v:textbox>
                  <w:txbxContent>
                    <w:p w14:paraId="2472F58D" w14:textId="77777777" w:rsidR="006C0495" w:rsidRPr="009C56AA" w:rsidRDefault="006C0495" w:rsidP="009C56AA">
                      <w:pPr>
                        <w:pStyle w:val="BU04Flieext"/>
                        <w:jc w:val="center"/>
                        <w:rPr>
                          <w:b/>
                          <w:sz w:val="48"/>
                          <w:szCs w:val="52"/>
                        </w:rPr>
                      </w:pPr>
                      <w:r w:rsidRPr="009C56AA">
                        <w:rPr>
                          <w:b/>
                          <w:sz w:val="48"/>
                          <w:szCs w:val="52"/>
                        </w:rPr>
                        <w:t>Reparatur des Doppelstrang-bruchs</w:t>
                      </w:r>
                    </w:p>
                  </w:txbxContent>
                </v:textbox>
              </v:oval>
            </w:pict>
          </mc:Fallback>
        </mc:AlternateContent>
      </w:r>
      <w:r w:rsidRPr="002A5411">
        <w:rPr>
          <w:noProof/>
          <w:lang w:eastAsia="de-DE"/>
        </w:rPr>
        <mc:AlternateContent>
          <mc:Choice Requires="wps">
            <w:drawing>
              <wp:anchor distT="0" distB="0" distL="114300" distR="114300" simplePos="0" relativeHeight="251711488" behindDoc="0" locked="0" layoutInCell="1" allowOverlap="1" wp14:anchorId="65E551E4" wp14:editId="2983860D">
                <wp:simplePos x="0" y="0"/>
                <wp:positionH relativeFrom="column">
                  <wp:posOffset>-729742</wp:posOffset>
                </wp:positionH>
                <wp:positionV relativeFrom="paragraph">
                  <wp:posOffset>1717167</wp:posOffset>
                </wp:positionV>
                <wp:extent cx="3448800" cy="2535936"/>
                <wp:effectExtent l="0" t="0" r="18415" b="17145"/>
                <wp:wrapNone/>
                <wp:docPr id="44" name="Oval 16"/>
                <wp:cNvGraphicFramePr/>
                <a:graphic xmlns:a="http://schemas.openxmlformats.org/drawingml/2006/main">
                  <a:graphicData uri="http://schemas.microsoft.com/office/word/2010/wordprocessingShape">
                    <wps:wsp>
                      <wps:cNvSpPr/>
                      <wps:spPr>
                        <a:xfrm>
                          <a:off x="0" y="0"/>
                          <a:ext cx="3448800" cy="2535936"/>
                        </a:xfrm>
                        <a:prstGeom prst="ellipse">
                          <a:avLst/>
                        </a:prstGeom>
                        <a:ln>
                          <a:solidFill>
                            <a:srgbClr val="00B0F0"/>
                          </a:solidFill>
                        </a:ln>
                      </wps:spPr>
                      <wps:style>
                        <a:lnRef idx="2">
                          <a:schemeClr val="dk1"/>
                        </a:lnRef>
                        <a:fillRef idx="1">
                          <a:schemeClr val="lt1"/>
                        </a:fillRef>
                        <a:effectRef idx="0">
                          <a:schemeClr val="dk1"/>
                        </a:effectRef>
                        <a:fontRef idx="minor">
                          <a:schemeClr val="dk1"/>
                        </a:fontRef>
                      </wps:style>
                      <wps:txbx>
                        <w:txbxContent>
                          <w:p w14:paraId="487F527C" w14:textId="77777777" w:rsidR="006C0495" w:rsidRPr="002A5411" w:rsidRDefault="006C0495" w:rsidP="009C56AA">
                            <w:pPr>
                              <w:pStyle w:val="BU04Flieext"/>
                              <w:jc w:val="center"/>
                              <w:rPr>
                                <w:rFonts w:eastAsia="Times New Roman"/>
                                <w:b/>
                                <w:sz w:val="40"/>
                                <w:szCs w:val="40"/>
                                <w:lang w:eastAsia="de-DE"/>
                              </w:rPr>
                            </w:pPr>
                            <w:r w:rsidRPr="009C56AA">
                              <w:rPr>
                                <w:rFonts w:eastAsia="Times New Roman"/>
                                <w:b/>
                                <w:sz w:val="38"/>
                                <w:szCs w:val="40"/>
                                <w:shd w:val="clear" w:color="auto" w:fill="FCFCFC"/>
                                <w:lang w:eastAsia="de-DE"/>
                              </w:rPr>
                              <w:t>Zusammenfügen der beiden Einzelstränge</w:t>
                            </w:r>
                            <w:r w:rsidRPr="009C56AA">
                              <w:rPr>
                                <w:rFonts w:eastAsia="Times New Roman"/>
                                <w:b/>
                                <w:sz w:val="38"/>
                                <w:szCs w:val="40"/>
                                <w:lang w:eastAsia="de-DE"/>
                              </w:rPr>
                              <w:t xml:space="preserve"> </w:t>
                            </w:r>
                            <w:r w:rsidRPr="002A5411">
                              <w:rPr>
                                <w:rFonts w:eastAsia="Times New Roman"/>
                                <w:b/>
                                <w:sz w:val="40"/>
                                <w:szCs w:val="40"/>
                                <w:lang w:eastAsia="de-DE"/>
                              </w:rPr>
                              <w:t>(NHEJ)</w:t>
                            </w:r>
                            <w:r w:rsidRPr="002A5411">
                              <w:rPr>
                                <w:rFonts w:eastAsia="Times New Roman"/>
                                <w:b/>
                                <w:sz w:val="40"/>
                                <w:szCs w:val="40"/>
                                <w:lang w:eastAsia="de-DE"/>
                              </w:rPr>
                              <w:br/>
                            </w:r>
                          </w:p>
                          <w:p w14:paraId="578C4A1E" w14:textId="77777777" w:rsidR="006C0495" w:rsidRPr="00C37942" w:rsidRDefault="006C0495" w:rsidP="002A5411">
                            <w:pPr>
                              <w:jc w:val="center"/>
                              <w:rPr>
                                <w:rFonts w:eastAsia="Times New Roman" w:cstheme="minorHAnsi"/>
                                <w:b/>
                                <w:sz w:val="40"/>
                                <w:szCs w:val="48"/>
                                <w:lang w:eastAsia="de-D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5E551E4" id="Oval 16" o:spid="_x0000_s1052" style="position:absolute;margin-left:-57.45pt;margin-top:135.2pt;width:271.55pt;height:199.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" fillcolor="white [3201]" strokecolor="#00b0f0" strokeweight="1pt">
                <v:stroke joinstyle="miter"/>
                <v:textbox>
                  <w:txbxContent>
                    <w:p w14:paraId="487F527C" w14:textId="77777777" w:rsidR="006C0495" w:rsidRPr="002A5411" w:rsidRDefault="006C0495" w:rsidP="009C56AA">
                      <w:pPr>
                        <w:pStyle w:val="BU04Flieext"/>
                        <w:jc w:val="center"/>
                        <w:rPr>
                          <w:rFonts w:eastAsia="Times New Roman"/>
                          <w:b/>
                          <w:sz w:val="40"/>
                          <w:szCs w:val="40"/>
                          <w:lang w:eastAsia="de-DE"/>
                        </w:rPr>
                      </w:pPr>
                      <w:r w:rsidRPr="009C56AA">
                        <w:rPr>
                          <w:rFonts w:eastAsia="Times New Roman"/>
                          <w:b/>
                          <w:sz w:val="38"/>
                          <w:szCs w:val="40"/>
                          <w:shd w:val="clear" w:color="auto" w:fill="FCFCFC"/>
                          <w:lang w:eastAsia="de-DE"/>
                        </w:rPr>
                        <w:t>Zusammenfügen der beiden Einzelstränge</w:t>
                      </w:r>
                      <w:r w:rsidRPr="009C56AA">
                        <w:rPr>
                          <w:rFonts w:eastAsia="Times New Roman"/>
                          <w:b/>
                          <w:sz w:val="38"/>
                          <w:szCs w:val="40"/>
                          <w:lang w:eastAsia="de-DE"/>
                        </w:rPr>
                        <w:t xml:space="preserve"> </w:t>
                      </w:r>
                      <w:r w:rsidRPr="002A5411">
                        <w:rPr>
                          <w:rFonts w:eastAsia="Times New Roman"/>
                          <w:b/>
                          <w:sz w:val="40"/>
                          <w:szCs w:val="40"/>
                          <w:lang w:eastAsia="de-DE"/>
                        </w:rPr>
                        <w:t>(NHEJ)</w:t>
                      </w:r>
                      <w:r w:rsidRPr="002A5411">
                        <w:rPr>
                          <w:rFonts w:eastAsia="Times New Roman"/>
                          <w:b/>
                          <w:sz w:val="40"/>
                          <w:szCs w:val="40"/>
                          <w:lang w:eastAsia="de-DE"/>
                        </w:rPr>
                        <w:br/>
                      </w:r>
                    </w:p>
                    <w:p w14:paraId="578C4A1E" w14:textId="77777777" w:rsidR="006C0495" w:rsidRPr="00C37942" w:rsidRDefault="006C0495" w:rsidP="002A5411">
                      <w:pPr>
                        <w:jc w:val="center"/>
                        <w:rPr>
                          <w:rFonts w:eastAsia="Times New Roman" w:cstheme="minorHAnsi"/>
                          <w:b/>
                          <w:sz w:val="40"/>
                          <w:szCs w:val="48"/>
                          <w:lang w:eastAsia="de-DE"/>
                        </w:rPr>
                      </w:pPr>
                    </w:p>
                  </w:txbxContent>
                </v:textbox>
              </v:oval>
            </w:pict>
          </mc:Fallback>
        </mc:AlternateContent>
      </w:r>
      <w:r w:rsidR="002A5411" w:rsidRPr="002A5411">
        <w:rPr>
          <w:noProof/>
          <w:lang w:eastAsia="de-DE"/>
        </w:rPr>
        <mc:AlternateContent>
          <mc:Choice Requires="wps">
            <w:drawing>
              <wp:anchor distT="0" distB="0" distL="114300" distR="114300" simplePos="0" relativeHeight="251712512" behindDoc="0" locked="0" layoutInCell="1" allowOverlap="1" wp14:anchorId="35BA5B9E" wp14:editId="49598D65">
                <wp:simplePos x="0" y="0"/>
                <wp:positionH relativeFrom="margin">
                  <wp:align>center</wp:align>
                </wp:positionH>
                <wp:positionV relativeFrom="paragraph">
                  <wp:posOffset>4569079</wp:posOffset>
                </wp:positionV>
                <wp:extent cx="3448800" cy="2534400"/>
                <wp:effectExtent l="0" t="0" r="18415" b="18415"/>
                <wp:wrapNone/>
                <wp:docPr id="45" name="Oval 2"/>
                <wp:cNvGraphicFramePr/>
                <a:graphic xmlns:a="http://schemas.openxmlformats.org/drawingml/2006/main">
                  <a:graphicData uri="http://schemas.microsoft.com/office/word/2010/wordprocessingShape">
                    <wps:wsp>
                      <wps:cNvSpPr/>
                      <wps:spPr>
                        <a:xfrm>
                          <a:off x="0" y="0"/>
                          <a:ext cx="3448800" cy="2534400"/>
                        </a:xfrm>
                        <a:prstGeom prst="ellipse">
                          <a:avLst/>
                        </a:prstGeom>
                        <a:ln>
                          <a:solidFill>
                            <a:srgbClr val="00B0F0"/>
                          </a:solidFill>
                        </a:ln>
                      </wps:spPr>
                      <wps:style>
                        <a:lnRef idx="2">
                          <a:schemeClr val="dk1"/>
                        </a:lnRef>
                        <a:fillRef idx="1">
                          <a:schemeClr val="lt1"/>
                        </a:fillRef>
                        <a:effectRef idx="0">
                          <a:schemeClr val="dk1"/>
                        </a:effectRef>
                        <a:fontRef idx="minor">
                          <a:schemeClr val="dk1"/>
                        </a:fontRef>
                      </wps:style>
                      <wps:txbx>
                        <w:txbxContent>
                          <w:p w14:paraId="0C8CF0F6" w14:textId="77777777" w:rsidR="006C0495" w:rsidRPr="009C56AA" w:rsidRDefault="006C0495" w:rsidP="009C56AA">
                            <w:pPr>
                              <w:pStyle w:val="BU04Flieext"/>
                              <w:jc w:val="center"/>
                              <w:rPr>
                                <w:rFonts w:eastAsia="Times New Roman"/>
                                <w:b/>
                                <w:sz w:val="40"/>
                                <w:szCs w:val="40"/>
                                <w:shd w:val="clear" w:color="auto" w:fill="FCFCFC"/>
                                <w:lang w:eastAsia="de-DE"/>
                              </w:rPr>
                            </w:pPr>
                            <w:r w:rsidRPr="002A5411">
                              <w:rPr>
                                <w:rFonts w:eastAsia="Times New Roman"/>
                                <w:b/>
                                <w:sz w:val="40"/>
                                <w:szCs w:val="40"/>
                                <w:shd w:val="clear" w:color="auto" w:fill="FCFCFC"/>
                                <w:lang w:eastAsia="de-DE"/>
                              </w:rPr>
                              <w:t>Integration neuer Gen</w:t>
                            </w:r>
                            <w:r>
                              <w:rPr>
                                <w:rFonts w:eastAsia="Times New Roman"/>
                                <w:b/>
                                <w:sz w:val="40"/>
                                <w:szCs w:val="40"/>
                                <w:shd w:val="clear" w:color="auto" w:fill="FCFCFC"/>
                                <w:lang w:eastAsia="de-DE"/>
                              </w:rPr>
                              <w:t>-</w:t>
                            </w:r>
                            <w:r w:rsidRPr="002A5411">
                              <w:rPr>
                                <w:rFonts w:eastAsia="Times New Roman"/>
                                <w:b/>
                                <w:sz w:val="40"/>
                                <w:szCs w:val="40"/>
                                <w:shd w:val="clear" w:color="auto" w:fill="FCFCFC"/>
                                <w:lang w:eastAsia="de-DE"/>
                              </w:rPr>
                              <w:t>sequenzen</w:t>
                            </w:r>
                            <w:r>
                              <w:rPr>
                                <w:rFonts w:eastAsia="Times New Roman"/>
                                <w:b/>
                                <w:sz w:val="40"/>
                                <w:szCs w:val="40"/>
                                <w:shd w:val="clear" w:color="auto" w:fill="FCFCFC"/>
                                <w:lang w:eastAsia="de-DE"/>
                              </w:rPr>
                              <w:t xml:space="preserve"> </w:t>
                            </w:r>
                            <w:r w:rsidRPr="002A5411">
                              <w:rPr>
                                <w:b/>
                                <w:sz w:val="40"/>
                                <w:szCs w:val="40"/>
                              </w:rPr>
                              <w:t>(HDR)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5BA5B9E" id="Oval 2" o:spid="_x0000_s1053" style="position:absolute;margin-left:0;margin-top:359.75pt;width:271.55pt;height:199.55pt;z-index:251712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" fillcolor="white [3201]" strokecolor="#00b0f0" strokeweight="1pt">
                <v:stroke joinstyle="miter"/>
                <v:textbox>
                  <w:txbxContent>
                    <w:p w14:paraId="0C8CF0F6" w14:textId="77777777" w:rsidR="006C0495" w:rsidRPr="009C56AA" w:rsidRDefault="006C0495" w:rsidP="009C56AA">
                      <w:pPr>
                        <w:pStyle w:val="BU04Flieext"/>
                        <w:jc w:val="center"/>
                        <w:rPr>
                          <w:rFonts w:eastAsia="Times New Roman"/>
                          <w:b/>
                          <w:sz w:val="40"/>
                          <w:szCs w:val="40"/>
                          <w:shd w:val="clear" w:color="auto" w:fill="FCFCFC"/>
                          <w:lang w:eastAsia="de-DE"/>
                        </w:rPr>
                      </w:pPr>
                      <w:r w:rsidRPr="002A5411">
                        <w:rPr>
                          <w:rFonts w:eastAsia="Times New Roman"/>
                          <w:b/>
                          <w:sz w:val="40"/>
                          <w:szCs w:val="40"/>
                          <w:shd w:val="clear" w:color="auto" w:fill="FCFCFC"/>
                          <w:lang w:eastAsia="de-DE"/>
                        </w:rPr>
                        <w:t>Integration neuer Gen</w:t>
                      </w:r>
                      <w:r>
                        <w:rPr>
                          <w:rFonts w:eastAsia="Times New Roman"/>
                          <w:b/>
                          <w:sz w:val="40"/>
                          <w:szCs w:val="40"/>
                          <w:shd w:val="clear" w:color="auto" w:fill="FCFCFC"/>
                          <w:lang w:eastAsia="de-DE"/>
                        </w:rPr>
                        <w:t>-</w:t>
                      </w:r>
                      <w:r w:rsidRPr="002A5411">
                        <w:rPr>
                          <w:rFonts w:eastAsia="Times New Roman"/>
                          <w:b/>
                          <w:sz w:val="40"/>
                          <w:szCs w:val="40"/>
                          <w:shd w:val="clear" w:color="auto" w:fill="FCFCFC"/>
                          <w:lang w:eastAsia="de-DE"/>
                        </w:rPr>
                        <w:t>sequenzen</w:t>
                      </w:r>
                      <w:r>
                        <w:rPr>
                          <w:rFonts w:eastAsia="Times New Roman"/>
                          <w:b/>
                          <w:sz w:val="40"/>
                          <w:szCs w:val="40"/>
                          <w:shd w:val="clear" w:color="auto" w:fill="FCFCFC"/>
                          <w:lang w:eastAsia="de-DE"/>
                        </w:rPr>
                        <w:t xml:space="preserve"> </w:t>
                      </w:r>
                      <w:r w:rsidRPr="002A5411">
                        <w:rPr>
                          <w:b/>
                          <w:sz w:val="40"/>
                          <w:szCs w:val="40"/>
                        </w:rPr>
                        <w:t>(HDR)</w:t>
                      </w:r>
                    </w:p>
                  </w:txbxContent>
                </v:textbox>
                <w10:wrap anchorx="margin"/>
              </v:oval>
            </w:pict>
          </mc:Fallback>
        </mc:AlternateContent>
      </w:r>
      <w:r w:rsidR="002A5411" w:rsidRPr="002A5411">
        <w:rPr>
          <w:noProof/>
          <w:lang w:eastAsia="de-DE"/>
        </w:rPr>
        <mc:AlternateContent>
          <mc:Choice Requires="wps">
            <w:drawing>
              <wp:anchor distT="0" distB="0" distL="114300" distR="114300" simplePos="0" relativeHeight="251710464" behindDoc="0" locked="0" layoutInCell="1" allowOverlap="1" wp14:anchorId="0B924319" wp14:editId="0524BCAD">
                <wp:simplePos x="0" y="0"/>
                <wp:positionH relativeFrom="margin">
                  <wp:align>center</wp:align>
                </wp:positionH>
                <wp:positionV relativeFrom="paragraph">
                  <wp:posOffset>168783</wp:posOffset>
                </wp:positionV>
                <wp:extent cx="1889760" cy="1194816"/>
                <wp:effectExtent l="0" t="0" r="15240" b="24765"/>
                <wp:wrapNone/>
                <wp:docPr id="43" name="Oval 13"/>
                <wp:cNvGraphicFramePr/>
                <a:graphic xmlns:a="http://schemas.openxmlformats.org/drawingml/2006/main">
                  <a:graphicData uri="http://schemas.microsoft.com/office/word/2010/wordprocessingShape">
                    <wps:wsp>
                      <wps:cNvSpPr/>
                      <wps:spPr>
                        <a:xfrm>
                          <a:off x="0" y="0"/>
                          <a:ext cx="1889760" cy="1194816"/>
                        </a:xfrm>
                        <a:prstGeom prst="ellipse">
                          <a:avLst/>
                        </a:prstGeom>
                        <a:ln>
                          <a:solidFill>
                            <a:srgbClr val="7030A0"/>
                          </a:solidFill>
                        </a:ln>
                      </wps:spPr>
                      <wps:style>
                        <a:lnRef idx="2">
                          <a:schemeClr val="dk1"/>
                        </a:lnRef>
                        <a:fillRef idx="1">
                          <a:schemeClr val="lt1"/>
                        </a:fillRef>
                        <a:effectRef idx="0">
                          <a:schemeClr val="dk1"/>
                        </a:effectRef>
                        <a:fontRef idx="minor">
                          <a:schemeClr val="dk1"/>
                        </a:fontRef>
                      </wps:style>
                      <wps:txbx>
                        <w:txbxContent>
                          <w:p w14:paraId="4F1393E4" w14:textId="77777777" w:rsidR="006C0495" w:rsidRDefault="006C0495" w:rsidP="002A5411">
                            <w:pPr>
                              <w:jc w:val="center"/>
                            </w:pPr>
                            <w:r w:rsidRPr="009A50C3">
                              <w:rPr>
                                <w:noProof/>
                                <w:sz w:val="32"/>
                                <w:lang w:eastAsia="de-DE"/>
                              </w:rPr>
                              <w:drawing>
                                <wp:inline distT="0" distB="0" distL="0" distR="0" wp14:anchorId="55636C33" wp14:editId="623AC18F">
                                  <wp:extent cx="731520" cy="731520"/>
                                  <wp:effectExtent l="0" t="0" r="0" b="0"/>
                                  <wp:docPr id="46" name="Grafik 46" descr="Sc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ediafile_MxSz0X.svg"/>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6"/>
                                              </a:ext>
                                            </a:extLst>
                                          </a:blip>
                                          <a:stretch>
                                            <a:fillRect/>
                                          </a:stretch>
                                        </pic:blipFill>
                                        <pic:spPr>
                                          <a:xfrm>
                                            <a:off x="0" y="0"/>
                                            <a:ext cx="744716" cy="74471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B924319" id="Oval 13" o:spid="_x0000_s1054" style="position:absolute;margin-left:0;margin-top:13.3pt;width:148.8pt;height:94.1pt;z-index:251710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" fillcolor="white [3201]" strokecolor="#7030a0" strokeweight="1pt">
                <v:stroke joinstyle="miter"/>
                <v:textbox>
                  <w:txbxContent>
                    <w:p w14:paraId="4F1393E4" w14:textId="77777777" w:rsidR="006C0495" w:rsidRDefault="006C0495" w:rsidP="002A5411">
                      <w:pPr>
                        <w:jc w:val="center"/>
                      </w:pPr>
                      <w:r w:rsidRPr="009A50C3">
                        <w:rPr>
                          <w:noProof/>
                          <w:sz w:val="32"/>
                          <w:lang w:eastAsia="de-DE"/>
                        </w:rPr>
                        <w:drawing>
                          <wp:inline distT="0" distB="0" distL="0" distR="0" wp14:anchorId="55636C33" wp14:editId="623AC18F">
                            <wp:extent cx="731520" cy="731520"/>
                            <wp:effectExtent l="0" t="0" r="0" b="0"/>
                            <wp:docPr id="46" name="Grafik 46" descr="Sc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ediafile_MxSz0X.svg"/>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744716" cy="744716"/>
                                    </a:xfrm>
                                    <a:prstGeom prst="rect">
                                      <a:avLst/>
                                    </a:prstGeom>
                                  </pic:spPr>
                                </pic:pic>
                              </a:graphicData>
                            </a:graphic>
                          </wp:inline>
                        </w:drawing>
                      </w:r>
                    </w:p>
                  </w:txbxContent>
                </v:textbox>
                <w10:wrap anchorx="margin"/>
              </v:oval>
            </w:pict>
          </mc:Fallback>
        </mc:AlternateContent>
      </w:r>
    </w:p>
    <w:p w14:paraId="624F4F61" w14:textId="77777777" w:rsidR="00512F22" w:rsidRPr="00512F22" w:rsidRDefault="00512F22" w:rsidP="00512F22"/>
    <w:p w14:paraId="17A5187A" w14:textId="77777777" w:rsidR="00512F22" w:rsidRPr="00512F22" w:rsidRDefault="00512F22" w:rsidP="00512F22"/>
    <w:p w14:paraId="33A8CACD" w14:textId="77777777" w:rsidR="00512F22" w:rsidRPr="00512F22" w:rsidRDefault="00512F22" w:rsidP="00512F22"/>
    <w:p w14:paraId="6D78E313" w14:textId="77777777" w:rsidR="00512F22" w:rsidRPr="00512F22" w:rsidRDefault="00512F22" w:rsidP="00512F22"/>
    <w:p w14:paraId="51AC507B" w14:textId="77777777" w:rsidR="00512F22" w:rsidRPr="00512F22" w:rsidRDefault="00512F22" w:rsidP="00512F22"/>
    <w:p w14:paraId="5A984CD5" w14:textId="77777777" w:rsidR="00512F22" w:rsidRPr="00512F22" w:rsidRDefault="00512F22" w:rsidP="00512F22"/>
    <w:p w14:paraId="1FC87287" w14:textId="77777777" w:rsidR="00512F22" w:rsidRPr="00512F22" w:rsidRDefault="00512F22" w:rsidP="00512F22"/>
    <w:p w14:paraId="67DE7524" w14:textId="77777777" w:rsidR="00512F22" w:rsidRPr="00512F22" w:rsidRDefault="00512F22" w:rsidP="00512F22"/>
    <w:p w14:paraId="5C40C696" w14:textId="77777777" w:rsidR="00512F22" w:rsidRPr="00512F22" w:rsidRDefault="00512F22" w:rsidP="00512F22"/>
    <w:p w14:paraId="3C0F4089" w14:textId="77777777" w:rsidR="00512F22" w:rsidRPr="00512F22" w:rsidRDefault="00512F22" w:rsidP="00512F22"/>
    <w:p w14:paraId="302B8BA8" w14:textId="77777777" w:rsidR="00512F22" w:rsidRPr="00512F22" w:rsidRDefault="00512F22" w:rsidP="00512F22"/>
    <w:p w14:paraId="1199753D" w14:textId="77777777" w:rsidR="00512F22" w:rsidRPr="00512F22" w:rsidRDefault="00512F22" w:rsidP="00512F22"/>
    <w:p w14:paraId="47336A65" w14:textId="77777777" w:rsidR="00512F22" w:rsidRPr="00512F22" w:rsidRDefault="00512F22" w:rsidP="00512F22"/>
    <w:p w14:paraId="1A85783D" w14:textId="77777777" w:rsidR="00512F22" w:rsidRPr="00512F22" w:rsidRDefault="00512F22" w:rsidP="00512F22"/>
    <w:p w14:paraId="0D6283F2" w14:textId="77777777" w:rsidR="00512F22" w:rsidRPr="00512F22" w:rsidRDefault="00512F22" w:rsidP="00512F22"/>
    <w:p w14:paraId="176C8ED8" w14:textId="77777777" w:rsidR="00512F22" w:rsidRPr="00512F22" w:rsidRDefault="00512F22" w:rsidP="00512F22"/>
    <w:p w14:paraId="3AB0A33A" w14:textId="77777777" w:rsidR="00512F22" w:rsidRPr="00512F22" w:rsidRDefault="00512F22" w:rsidP="00512F22"/>
    <w:p w14:paraId="2572A8BC" w14:textId="77777777" w:rsidR="00512F22" w:rsidRPr="00512F22" w:rsidRDefault="00512F22" w:rsidP="00512F22"/>
    <w:p w14:paraId="3AC004C5" w14:textId="77777777" w:rsidR="00512F22" w:rsidRPr="00512F22" w:rsidRDefault="00512F22" w:rsidP="00512F22"/>
    <w:p w14:paraId="7383D68D" w14:textId="77777777" w:rsidR="00512F22" w:rsidRPr="00512F22" w:rsidRDefault="00512F22" w:rsidP="00512F22"/>
    <w:p w14:paraId="23CAC906" w14:textId="77777777" w:rsidR="00512F22" w:rsidRPr="00512F22" w:rsidRDefault="00512F22" w:rsidP="00512F22"/>
    <w:p w14:paraId="358EB0F0" w14:textId="77777777" w:rsidR="00512F22" w:rsidRPr="00512F22" w:rsidRDefault="00512F22" w:rsidP="00512F22"/>
    <w:p w14:paraId="3E26C526" w14:textId="77777777" w:rsidR="00512F22" w:rsidRPr="00512F22" w:rsidRDefault="00512F22" w:rsidP="00512F22"/>
    <w:p w14:paraId="70661419" w14:textId="77777777" w:rsidR="00512F22" w:rsidRPr="00512F22" w:rsidRDefault="00512F22" w:rsidP="00512F22"/>
    <w:p w14:paraId="171E065C" w14:textId="77777777" w:rsidR="00512F22" w:rsidRDefault="00512F22" w:rsidP="00512F22"/>
    <w:p w14:paraId="75E6B3E3" w14:textId="77777777" w:rsidR="00512F22" w:rsidRDefault="00512F22" w:rsidP="00512F22"/>
    <w:p w14:paraId="2E8FFBB5" w14:textId="77777777" w:rsidR="00512F22" w:rsidRDefault="00512F22" w:rsidP="00512F22">
      <w:pPr>
        <w:sectPr w:rsidR="00512F22" w:rsidSect="002A5411">
          <w:pgSz w:w="11906" w:h="16838" w:code="9"/>
          <w:pgMar w:top="1418" w:right="1418" w:bottom="1134" w:left="1418" w:header="709" w:footer="425" w:gutter="0"/>
          <w:cols w:space="708"/>
          <w:docGrid w:linePitch="360"/>
        </w:sectPr>
      </w:pPr>
    </w:p>
    <w:p w14:paraId="64B82C7D" w14:textId="77777777" w:rsidR="00512F22" w:rsidRDefault="00512F22" w:rsidP="00512F22">
      <w:pPr>
        <w:pStyle w:val="BU01Titel-Unterzeile"/>
      </w:pPr>
      <w:r>
        <w:lastRenderedPageBreak/>
        <w:t>Material zur Erstellung eines Kurzfilms</w:t>
      </w:r>
      <w:r w:rsidR="00F04A40">
        <w:t xml:space="preserve"> </w:t>
      </w:r>
    </w:p>
    <w:p w14:paraId="088F9A2B" w14:textId="77777777" w:rsidR="008A3344" w:rsidRPr="008A3344" w:rsidRDefault="008A3344" w:rsidP="008A3344">
      <w:pPr>
        <w:pStyle w:val="BU02Autor"/>
      </w:pPr>
    </w:p>
    <w:p w14:paraId="081A2689" w14:textId="77777777" w:rsidR="008A3344" w:rsidRPr="008A3344" w:rsidRDefault="008A3344" w:rsidP="008A3344">
      <w:pPr>
        <w:pStyle w:val="BU02Autor"/>
      </w:pPr>
      <w:r>
        <w:rPr>
          <w:noProof/>
          <w:lang w:eastAsia="de-DE"/>
        </w:rPr>
        <w:drawing>
          <wp:inline distT="0" distB="0" distL="0" distR="0" wp14:anchorId="6D66DADD" wp14:editId="1DE73BF6">
            <wp:extent cx="9187133" cy="411480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189904" cy="4116041"/>
                    </a:xfrm>
                    <a:prstGeom prst="rect">
                      <a:avLst/>
                    </a:prstGeom>
                    <a:noFill/>
                    <a:ln>
                      <a:noFill/>
                    </a:ln>
                  </pic:spPr>
                </pic:pic>
              </a:graphicData>
            </a:graphic>
          </wp:inline>
        </w:drawing>
      </w:r>
    </w:p>
    <w:p w14:paraId="6E45111C" w14:textId="77777777" w:rsidR="007D03CC" w:rsidRDefault="007D03CC" w:rsidP="007D03CC">
      <w:pPr>
        <w:pStyle w:val="BU02Autor"/>
      </w:pPr>
    </w:p>
    <w:p w14:paraId="6AAE59FA" w14:textId="77777777" w:rsidR="007D03CC" w:rsidRPr="007D03CC" w:rsidRDefault="00A27E6E" w:rsidP="007D03CC">
      <w:pPr>
        <w:pStyle w:val="BU02Autorenanschrift"/>
      </w:pPr>
      <w:r>
        <w:rPr>
          <w:noProof/>
          <w:lang w:eastAsia="de-DE"/>
        </w:rPr>
        <w:lastRenderedPageBreak/>
        <w:drawing>
          <wp:anchor distT="0" distB="0" distL="114300" distR="114300" simplePos="0" relativeHeight="251782144" behindDoc="0" locked="0" layoutInCell="1" allowOverlap="1" wp14:anchorId="4AF40098" wp14:editId="0DC791DA">
            <wp:simplePos x="0" y="0"/>
            <wp:positionH relativeFrom="margin">
              <wp:posOffset>411581</wp:posOffset>
            </wp:positionH>
            <wp:positionV relativeFrom="margin">
              <wp:posOffset>296773</wp:posOffset>
            </wp:positionV>
            <wp:extent cx="8263687" cy="1500428"/>
            <wp:effectExtent l="0" t="0" r="4445" b="5080"/>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263687" cy="15004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BEC0EF" w14:textId="77777777" w:rsidR="00512F22" w:rsidRDefault="00512F22" w:rsidP="00512F22">
      <w:pPr>
        <w:pStyle w:val="BU02Autorenanschrift"/>
      </w:pPr>
    </w:p>
    <w:p w14:paraId="59FC66FE" w14:textId="77777777" w:rsidR="00512F22" w:rsidRDefault="00512F22" w:rsidP="00512F22">
      <w:pPr>
        <w:pStyle w:val="BU02Autorenanschrift"/>
      </w:pPr>
    </w:p>
    <w:p w14:paraId="4307F3C4" w14:textId="77777777" w:rsidR="00512F22" w:rsidRDefault="00512F22" w:rsidP="00512F22">
      <w:pPr>
        <w:pStyle w:val="BU02Autorenanschrift"/>
      </w:pPr>
    </w:p>
    <w:p w14:paraId="231F89B6" w14:textId="77777777" w:rsidR="00512F22" w:rsidRDefault="00A27E6E" w:rsidP="00512F22">
      <w:pPr>
        <w:pStyle w:val="BU02Autorenanschrift"/>
      </w:pPr>
      <w:r>
        <w:lastRenderedPageBreak/>
        <w:t xml:space="preserve">                        </w:t>
      </w:r>
      <w:r w:rsidR="006041F3">
        <w:rPr>
          <w:noProof/>
          <w:lang w:eastAsia="de-DE"/>
        </w:rPr>
        <w:drawing>
          <wp:inline distT="0" distB="0" distL="0" distR="0" wp14:anchorId="3C330860" wp14:editId="0CD51CDA">
            <wp:extent cx="8010525" cy="5753100"/>
            <wp:effectExtent l="0" t="0" r="952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010525" cy="5753100"/>
                    </a:xfrm>
                    <a:prstGeom prst="rect">
                      <a:avLst/>
                    </a:prstGeom>
                    <a:noFill/>
                    <a:ln>
                      <a:noFill/>
                    </a:ln>
                  </pic:spPr>
                </pic:pic>
              </a:graphicData>
            </a:graphic>
          </wp:inline>
        </w:drawing>
      </w:r>
    </w:p>
    <w:p w14:paraId="0BF2C6FD" w14:textId="75570A4D" w:rsidR="00512F22" w:rsidRDefault="00512F22" w:rsidP="00512F22">
      <w:pPr>
        <w:pStyle w:val="BU02Autorenanschrift"/>
      </w:pPr>
      <w:r w:rsidRPr="00512F22">
        <w:rPr>
          <w:noProof/>
          <w:lang w:eastAsia="de-DE"/>
        </w:rPr>
        <w:lastRenderedPageBreak/>
        <mc:AlternateContent>
          <mc:Choice Requires="wps">
            <w:drawing>
              <wp:anchor distT="0" distB="0" distL="114300" distR="114300" simplePos="0" relativeHeight="251787264" behindDoc="0" locked="0" layoutInCell="1" allowOverlap="1" wp14:anchorId="178E05E3" wp14:editId="2BC2F6D4">
                <wp:simplePos x="0" y="0"/>
                <wp:positionH relativeFrom="column">
                  <wp:posOffset>3677920</wp:posOffset>
                </wp:positionH>
                <wp:positionV relativeFrom="paragraph">
                  <wp:posOffset>3027680</wp:posOffset>
                </wp:positionV>
                <wp:extent cx="3739515" cy="2672715"/>
                <wp:effectExtent l="0" t="0" r="13335" b="13335"/>
                <wp:wrapNone/>
                <wp:docPr id="60" name="Textfeld 60"/>
                <wp:cNvGraphicFramePr/>
                <a:graphic xmlns:a="http://schemas.openxmlformats.org/drawingml/2006/main">
                  <a:graphicData uri="http://schemas.microsoft.com/office/word/2010/wordprocessingShape">
                    <wps:wsp>
                      <wps:cNvSpPr txBox="1"/>
                      <wps:spPr>
                        <a:xfrm>
                          <a:off x="0" y="0"/>
                          <a:ext cx="3739515" cy="267271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749B88AF" w14:textId="77777777" w:rsidR="006C0495" w:rsidRDefault="006C0495" w:rsidP="00512F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8E05E3" id="Textfeld 60" o:spid="_x0000_s1055" type="#_x0000_t202" style="position:absolute;margin-left:289.6pt;margin-top:238.4pt;width:294.45pt;height:210.4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" fillcolor="white [3201]" strokecolor="black [3213]" strokeweight="1pt">
                <v:textbox>
                  <w:txbxContent>
                    <w:p w14:paraId="749B88AF" w14:textId="77777777" w:rsidR="006C0495" w:rsidRDefault="006C0495" w:rsidP="00512F22"/>
                  </w:txbxContent>
                </v:textbox>
              </v:shape>
            </w:pict>
          </mc:Fallback>
        </mc:AlternateContent>
      </w:r>
      <w:r w:rsidRPr="00512F22">
        <w:rPr>
          <w:noProof/>
          <w:lang w:eastAsia="de-DE"/>
        </w:rPr>
        <mc:AlternateContent>
          <mc:Choice Requires="wps">
            <w:drawing>
              <wp:anchor distT="0" distB="0" distL="114300" distR="114300" simplePos="0" relativeHeight="251786240" behindDoc="0" locked="0" layoutInCell="1" allowOverlap="1" wp14:anchorId="7F15FC3F" wp14:editId="2A175081">
                <wp:simplePos x="0" y="0"/>
                <wp:positionH relativeFrom="column">
                  <wp:posOffset>-365760</wp:posOffset>
                </wp:positionH>
                <wp:positionV relativeFrom="paragraph">
                  <wp:posOffset>3027045</wp:posOffset>
                </wp:positionV>
                <wp:extent cx="3739515" cy="2672715"/>
                <wp:effectExtent l="0" t="0" r="13335" b="13335"/>
                <wp:wrapNone/>
                <wp:docPr id="59" name="Textfeld 59"/>
                <wp:cNvGraphicFramePr/>
                <a:graphic xmlns:a="http://schemas.openxmlformats.org/drawingml/2006/main">
                  <a:graphicData uri="http://schemas.microsoft.com/office/word/2010/wordprocessingShape">
                    <wps:wsp>
                      <wps:cNvSpPr txBox="1"/>
                      <wps:spPr>
                        <a:xfrm>
                          <a:off x="0" y="0"/>
                          <a:ext cx="3739515" cy="267271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2310105B" w14:textId="77777777" w:rsidR="006C0495" w:rsidRDefault="006C0495" w:rsidP="00512F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F15FC3F" id="Textfeld 59" o:spid="_x0000_s1056" type="#_x0000_t202" style="position:absolute;margin-left:-28.8pt;margin-top:238.35pt;width:294.45pt;height:210.4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" fillcolor="white [3201]" strokecolor="black [3213]" strokeweight="1pt">
                <v:textbox>
                  <w:txbxContent>
                    <w:p w14:paraId="2310105B" w14:textId="77777777" w:rsidR="006C0495" w:rsidRDefault="006C0495" w:rsidP="00512F22"/>
                  </w:txbxContent>
                </v:textbox>
              </v:shape>
            </w:pict>
          </mc:Fallback>
        </mc:AlternateContent>
      </w:r>
      <w:r w:rsidRPr="00512F22">
        <w:rPr>
          <w:noProof/>
          <w:lang w:eastAsia="de-DE"/>
        </w:rPr>
        <mc:AlternateContent>
          <mc:Choice Requires="wps">
            <w:drawing>
              <wp:anchor distT="0" distB="0" distL="114300" distR="114300" simplePos="0" relativeHeight="251785216" behindDoc="0" locked="0" layoutInCell="1" allowOverlap="1" wp14:anchorId="4D43B900" wp14:editId="5B7828D2">
                <wp:simplePos x="0" y="0"/>
                <wp:positionH relativeFrom="column">
                  <wp:posOffset>3677285</wp:posOffset>
                </wp:positionH>
                <wp:positionV relativeFrom="paragraph">
                  <wp:posOffset>-159385</wp:posOffset>
                </wp:positionV>
                <wp:extent cx="3739515" cy="2672715"/>
                <wp:effectExtent l="0" t="0" r="13335" b="13335"/>
                <wp:wrapNone/>
                <wp:docPr id="58" name="Textfeld 58"/>
                <wp:cNvGraphicFramePr/>
                <a:graphic xmlns:a="http://schemas.openxmlformats.org/drawingml/2006/main">
                  <a:graphicData uri="http://schemas.microsoft.com/office/word/2010/wordprocessingShape">
                    <wps:wsp>
                      <wps:cNvSpPr txBox="1"/>
                      <wps:spPr>
                        <a:xfrm>
                          <a:off x="0" y="0"/>
                          <a:ext cx="3739515" cy="267271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3452945C" w14:textId="77777777" w:rsidR="006C0495" w:rsidRDefault="006C0495" w:rsidP="00512F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D43B900" id="Textfeld 58" o:spid="_x0000_s1057" type="#_x0000_t202" style="position:absolute;margin-left:289.55pt;margin-top:-12.55pt;width:294.45pt;height:210.4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" fillcolor="white [3201]" strokecolor="black [3213]" strokeweight="1pt">
                <v:textbox>
                  <w:txbxContent>
                    <w:p w14:paraId="3452945C" w14:textId="77777777" w:rsidR="006C0495" w:rsidRDefault="006C0495" w:rsidP="00512F22"/>
                  </w:txbxContent>
                </v:textbox>
              </v:shape>
            </w:pict>
          </mc:Fallback>
        </mc:AlternateContent>
      </w:r>
      <w:r w:rsidRPr="00512F22">
        <w:rPr>
          <w:noProof/>
          <w:lang w:eastAsia="de-DE"/>
        </w:rPr>
        <mc:AlternateContent>
          <mc:Choice Requires="wps">
            <w:drawing>
              <wp:anchor distT="0" distB="0" distL="114300" distR="114300" simplePos="0" relativeHeight="251784192" behindDoc="0" locked="0" layoutInCell="1" allowOverlap="1" wp14:anchorId="081CBC4A" wp14:editId="6D8F35FE">
                <wp:simplePos x="0" y="0"/>
                <wp:positionH relativeFrom="column">
                  <wp:posOffset>-365760</wp:posOffset>
                </wp:positionH>
                <wp:positionV relativeFrom="paragraph">
                  <wp:posOffset>-159131</wp:posOffset>
                </wp:positionV>
                <wp:extent cx="3739661" cy="2672862"/>
                <wp:effectExtent l="0" t="0" r="13335" b="13335"/>
                <wp:wrapNone/>
                <wp:docPr id="57" name="Textfeld 57"/>
                <wp:cNvGraphicFramePr/>
                <a:graphic xmlns:a="http://schemas.openxmlformats.org/drawingml/2006/main">
                  <a:graphicData uri="http://schemas.microsoft.com/office/word/2010/wordprocessingShape">
                    <wps:wsp>
                      <wps:cNvSpPr txBox="1"/>
                      <wps:spPr>
                        <a:xfrm>
                          <a:off x="0" y="0"/>
                          <a:ext cx="3739661" cy="2672862"/>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5D83C45E" w14:textId="77777777" w:rsidR="006C0495" w:rsidRDefault="006C0495" w:rsidP="00512F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81CBC4A" id="Textfeld 57" o:spid="_x0000_s1058" type="#_x0000_t202" style="position:absolute;margin-left:-28.8pt;margin-top:-12.55pt;width:294.45pt;height:210.4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" fillcolor="white [3201]" strokecolor="black [3213]" strokeweight="1pt">
                <v:textbox>
                  <w:txbxContent>
                    <w:p w14:paraId="5D83C45E" w14:textId="77777777" w:rsidR="006C0495" w:rsidRDefault="006C0495" w:rsidP="00512F22"/>
                  </w:txbxContent>
                </v:textbox>
              </v:shape>
            </w:pict>
          </mc:Fallback>
        </mc:AlternateContent>
      </w:r>
    </w:p>
    <w:p w14:paraId="7BC89067" w14:textId="77777777" w:rsidR="00512F22" w:rsidRDefault="00512F22" w:rsidP="00512F22">
      <w:pPr>
        <w:pStyle w:val="BU02Autorenanschrift"/>
      </w:pPr>
    </w:p>
    <w:p w14:paraId="5858BDF8" w14:textId="77777777" w:rsidR="00512F22" w:rsidRDefault="00512F22" w:rsidP="00512F22">
      <w:pPr>
        <w:pStyle w:val="BU02Autorenanschrift"/>
      </w:pPr>
    </w:p>
    <w:p w14:paraId="5F7CCB5A" w14:textId="77777777" w:rsidR="00512F22" w:rsidRDefault="00512F22" w:rsidP="00512F22">
      <w:pPr>
        <w:pStyle w:val="BU02Autorenanschrift"/>
      </w:pPr>
    </w:p>
    <w:p w14:paraId="519229FD" w14:textId="77777777" w:rsidR="00512F22" w:rsidRDefault="00512F22" w:rsidP="00512F22">
      <w:pPr>
        <w:pStyle w:val="BU02Autorenanschrift"/>
      </w:pPr>
    </w:p>
    <w:p w14:paraId="6F61B722" w14:textId="77777777" w:rsidR="00512F22" w:rsidRDefault="00512F22" w:rsidP="00512F22">
      <w:pPr>
        <w:pStyle w:val="BU02Autorenanschrift"/>
      </w:pPr>
    </w:p>
    <w:p w14:paraId="12BB8698" w14:textId="77777777" w:rsidR="00512F22" w:rsidRDefault="00512F22" w:rsidP="00512F22">
      <w:pPr>
        <w:pStyle w:val="BU02Autorenanschrift"/>
      </w:pPr>
    </w:p>
    <w:p w14:paraId="3F2736C8" w14:textId="77777777" w:rsidR="00512F22" w:rsidRDefault="00512F22" w:rsidP="00512F22">
      <w:pPr>
        <w:pStyle w:val="BU02Autorenanschrift"/>
      </w:pPr>
    </w:p>
    <w:p w14:paraId="5E6D6E05" w14:textId="77777777" w:rsidR="00512F22" w:rsidRDefault="00512F22" w:rsidP="00512F22">
      <w:pPr>
        <w:pStyle w:val="BU02Autorenanschrift"/>
      </w:pPr>
    </w:p>
    <w:p w14:paraId="2722AE14" w14:textId="77777777" w:rsidR="00512F22" w:rsidRDefault="00512F22" w:rsidP="00512F22">
      <w:pPr>
        <w:pStyle w:val="BU02Autorenanschrift"/>
      </w:pPr>
    </w:p>
    <w:p w14:paraId="787CFD32" w14:textId="77777777" w:rsidR="00512F22" w:rsidRDefault="00512F22" w:rsidP="00512F22">
      <w:pPr>
        <w:pStyle w:val="BU02Autorenanschrift"/>
      </w:pPr>
    </w:p>
    <w:p w14:paraId="6E0A4F63" w14:textId="273313E6" w:rsidR="00512F22" w:rsidRDefault="00655CFA" w:rsidP="00512F22">
      <w:pPr>
        <w:pStyle w:val="BU02Autorenanschrift"/>
      </w:pPr>
      <w:r w:rsidRPr="00512F22">
        <w:rPr>
          <w:noProof/>
          <w:lang w:eastAsia="de-DE"/>
        </w:rPr>
        <mc:AlternateContent>
          <mc:Choice Requires="wps">
            <w:drawing>
              <wp:anchor distT="0" distB="0" distL="114300" distR="114300" simplePos="0" relativeHeight="251734016" behindDoc="0" locked="0" layoutInCell="1" allowOverlap="1" wp14:anchorId="66C07FBB" wp14:editId="13D91B17">
                <wp:simplePos x="0" y="0"/>
                <wp:positionH relativeFrom="column">
                  <wp:posOffset>7488651</wp:posOffset>
                </wp:positionH>
                <wp:positionV relativeFrom="paragraph">
                  <wp:posOffset>298977</wp:posOffset>
                </wp:positionV>
                <wp:extent cx="2286000" cy="1898650"/>
                <wp:effectExtent l="0" t="0" r="12700" b="19050"/>
                <wp:wrapNone/>
                <wp:docPr id="61" name="Textfeld 61"/>
                <wp:cNvGraphicFramePr/>
                <a:graphic xmlns:a="http://schemas.openxmlformats.org/drawingml/2006/main">
                  <a:graphicData uri="http://schemas.microsoft.com/office/word/2010/wordprocessingShape">
                    <wps:wsp>
                      <wps:cNvSpPr txBox="1"/>
                      <wps:spPr>
                        <a:xfrm>
                          <a:off x="0" y="0"/>
                          <a:ext cx="2286000" cy="1898650"/>
                        </a:xfrm>
                        <a:prstGeom prst="rect">
                          <a:avLst/>
                        </a:prstGeom>
                        <a:ln/>
                      </wps:spPr>
                      <wps:style>
                        <a:lnRef idx="2">
                          <a:schemeClr val="dk1"/>
                        </a:lnRef>
                        <a:fillRef idx="1">
                          <a:schemeClr val="lt1"/>
                        </a:fillRef>
                        <a:effectRef idx="0">
                          <a:schemeClr val="dk1"/>
                        </a:effectRef>
                        <a:fontRef idx="minor">
                          <a:schemeClr val="dk1"/>
                        </a:fontRef>
                      </wps:style>
                      <wps:txbx>
                        <w:txbxContent>
                          <w:p w14:paraId="2D50A9F1" w14:textId="77777777" w:rsidR="006C0495" w:rsidRDefault="006C0495" w:rsidP="00512F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6C07FBB" id="Textfeld 61" o:spid="_x0000_s1059" type="#_x0000_t202" style="position:absolute;margin-left:589.65pt;margin-top:23.55pt;width:180pt;height:14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" fillcolor="white [3201]" strokecolor="black [3200]" strokeweight="1pt">
                <v:textbox>
                  <w:txbxContent>
                    <w:p w14:paraId="2D50A9F1" w14:textId="77777777" w:rsidR="006C0495" w:rsidRDefault="006C0495" w:rsidP="00512F22"/>
                  </w:txbxContent>
                </v:textbox>
              </v:shape>
            </w:pict>
          </mc:Fallback>
        </mc:AlternateContent>
      </w:r>
    </w:p>
    <w:p w14:paraId="1C947C48" w14:textId="77777777" w:rsidR="00512F22" w:rsidRDefault="00512F22" w:rsidP="00512F22">
      <w:pPr>
        <w:pStyle w:val="BU02Autorenanschrift"/>
      </w:pPr>
    </w:p>
    <w:p w14:paraId="07709E9E" w14:textId="77777777" w:rsidR="00512F22" w:rsidRDefault="00512F22" w:rsidP="00512F22">
      <w:pPr>
        <w:pStyle w:val="BU02Autorenanschrift"/>
      </w:pPr>
    </w:p>
    <w:p w14:paraId="0681B951" w14:textId="77777777" w:rsidR="001E247B" w:rsidRDefault="001E247B" w:rsidP="00512F22">
      <w:pPr>
        <w:pStyle w:val="BU02Autorenanschrift"/>
        <w:sectPr w:rsidR="001E247B" w:rsidSect="00512F22">
          <w:pgSz w:w="16838" w:h="11906" w:orient="landscape" w:code="9"/>
          <w:pgMar w:top="1418" w:right="1418" w:bottom="1418" w:left="1134" w:header="709" w:footer="425" w:gutter="0"/>
          <w:cols w:space="708"/>
          <w:docGrid w:linePitch="360"/>
        </w:sectPr>
      </w:pPr>
    </w:p>
    <w:p w14:paraId="39AF0875" w14:textId="77777777" w:rsidR="00512F22" w:rsidRDefault="001E247B" w:rsidP="00512F22">
      <w:pPr>
        <w:pStyle w:val="BU01Titel-Unterzeile"/>
      </w:pPr>
      <w:r w:rsidRPr="001E247B">
        <w:rPr>
          <w:noProof/>
          <w:lang w:eastAsia="de-DE"/>
        </w:rPr>
        <w:lastRenderedPageBreak/>
        <mc:AlternateContent>
          <mc:Choice Requires="wps">
            <w:drawing>
              <wp:anchor distT="0" distB="0" distL="114300" distR="114300" simplePos="0" relativeHeight="251736064" behindDoc="0" locked="0" layoutInCell="1" allowOverlap="1" wp14:anchorId="5497F346" wp14:editId="645CA430">
                <wp:simplePos x="0" y="0"/>
                <wp:positionH relativeFrom="margin">
                  <wp:posOffset>-454116</wp:posOffset>
                </wp:positionH>
                <wp:positionV relativeFrom="paragraph">
                  <wp:posOffset>313780</wp:posOffset>
                </wp:positionV>
                <wp:extent cx="6644640" cy="2242457"/>
                <wp:effectExtent l="0" t="0" r="22860" b="24765"/>
                <wp:wrapNone/>
                <wp:docPr id="62" name="Textfeld 62"/>
                <wp:cNvGraphicFramePr/>
                <a:graphic xmlns:a="http://schemas.openxmlformats.org/drawingml/2006/main">
                  <a:graphicData uri="http://schemas.microsoft.com/office/word/2010/wordprocessingShape">
                    <wps:wsp>
                      <wps:cNvSpPr txBox="1"/>
                      <wps:spPr>
                        <a:xfrm>
                          <a:off x="0" y="0"/>
                          <a:ext cx="6644640" cy="2242457"/>
                        </a:xfrm>
                        <a:prstGeom prst="rect">
                          <a:avLst/>
                        </a:prstGeom>
                        <a:ln/>
                      </wps:spPr>
                      <wps:style>
                        <a:lnRef idx="2">
                          <a:schemeClr val="dk1"/>
                        </a:lnRef>
                        <a:fillRef idx="1">
                          <a:schemeClr val="lt1"/>
                        </a:fillRef>
                        <a:effectRef idx="0">
                          <a:schemeClr val="dk1"/>
                        </a:effectRef>
                        <a:fontRef idx="minor">
                          <a:schemeClr val="dk1"/>
                        </a:fontRef>
                      </wps:style>
                      <wps:txbx>
                        <w:txbxContent>
                          <w:p w14:paraId="65C379E1" w14:textId="77777777" w:rsidR="006C0495" w:rsidRPr="001E247B" w:rsidRDefault="006C0495" w:rsidP="00B220C2">
                            <w:pPr>
                              <w:pStyle w:val="BU04Flieext"/>
                              <w:spacing w:line="240" w:lineRule="auto"/>
                              <w:rPr>
                                <w:b/>
                              </w:rPr>
                            </w:pPr>
                            <w:r w:rsidRPr="001E247B">
                              <w:rPr>
                                <w:b/>
                              </w:rPr>
                              <w:t>Genome Editing</w:t>
                            </w:r>
                          </w:p>
                          <w:p w14:paraId="172798A3" w14:textId="7DB58C02" w:rsidR="006C0495" w:rsidRDefault="006C0495" w:rsidP="00B220C2">
                            <w:pPr>
                              <w:pStyle w:val="BU04Flieext"/>
                              <w:spacing w:line="240" w:lineRule="auto"/>
                            </w:pPr>
                            <w:r w:rsidRPr="00DF6148">
                              <w:t>Genom-Editierung (Genome Editing) bezeichnet ein gentechnisches Verfahren, mit dem gezielte Änderungen im Erbgut von Lebewesen durchgeführt werden können. Dabei können Gene ausgeschaltet, verändert, entfernt oder hinzugefügt werden. Benötigt werden dazu konstruierte „Sonden“, die die Zielsequenz nachahmen, wie beispielsweise Zinkfinger-Nuklea</w:t>
                            </w:r>
                            <w:r>
                              <w:t>s</w:t>
                            </w:r>
                            <w:r w:rsidRPr="00DF6148">
                              <w:t>en, Transcription Activator-like Effector Nucleases (TALENs) oder RNA-Abschnitte und eine molekulare „Schere“, meistens Restriktionsenzyme oder andere Proteine, die in eine Zelle eingeführt werden und die DNA des Erbguts an einem oder mehreren vorher festgelegten Orten schneiden</w:t>
                            </w:r>
                            <w:r>
                              <w:t xml:space="preserve"> und so gezielt Veränderungen ermöglichen.</w:t>
                            </w:r>
                            <w:r w:rsidRPr="00DF6148">
                              <w:t xml:space="preserve"> </w:t>
                            </w:r>
                          </w:p>
                          <w:p w14:paraId="65176E45" w14:textId="77777777" w:rsidR="006C0495" w:rsidRPr="00CF698F" w:rsidRDefault="00D53761" w:rsidP="00B220C2">
                            <w:pPr>
                              <w:pStyle w:val="BU04Flieext"/>
                              <w:spacing w:line="240" w:lineRule="auto"/>
                              <w:rPr>
                                <w:i/>
                                <w:sz w:val="16"/>
                                <w:szCs w:val="16"/>
                              </w:rPr>
                            </w:pPr>
                            <w:hyperlink r:id="rId21" w:history="1">
                              <w:r w:rsidR="006C0495" w:rsidRPr="00CF698F">
                                <w:rPr>
                                  <w:rStyle w:val="berschrift1Zchn"/>
                                  <w:rFonts w:ascii="Open Sans" w:hAnsi="Open Sans"/>
                                  <w:i/>
                                  <w:color w:val="000000" w:themeColor="text1"/>
                                  <w:sz w:val="16"/>
                                  <w:szCs w:val="16"/>
                                </w:rPr>
                                <w:t>https://www.transgen.de/lexikon/1844.genome-editing.html</w:t>
                              </w:r>
                            </w:hyperlink>
                            <w:r w:rsidR="006C0495" w:rsidRPr="00CF698F">
                              <w:rPr>
                                <w:rStyle w:val="berschrift1Zchn"/>
                                <w:rFonts w:ascii="Open Sans" w:hAnsi="Open Sans"/>
                                <w:i/>
                                <w:color w:val="000000" w:themeColor="text1"/>
                                <w:sz w:val="16"/>
                                <w:szCs w:val="16"/>
                              </w:rPr>
                              <w:t>;</w:t>
                            </w:r>
                            <w:r w:rsidR="006C0495" w:rsidRPr="00CF698F">
                              <w:rPr>
                                <w:i/>
                                <w:sz w:val="16"/>
                                <w:szCs w:val="16"/>
                              </w:rPr>
                              <w:t xml:space="preserve">https://www.biorespect.ch/files/8815/1982/2766/SAG-Factsheet_CrisprCas9_Oktober_2016.pdf </w:t>
                            </w:r>
                          </w:p>
                          <w:p w14:paraId="4EEE2ABA" w14:textId="77777777" w:rsidR="006C0495" w:rsidRDefault="006C0495" w:rsidP="00B220C2">
                            <w:pPr>
                              <w:pStyle w:val="BU04Flieext"/>
                              <w:spacing w:line="240" w:lineRule="auto"/>
                            </w:pPr>
                          </w:p>
                          <w:p w14:paraId="21E9FD5C" w14:textId="77777777" w:rsidR="006C0495" w:rsidRDefault="006C0495" w:rsidP="00B220C2">
                            <w:pPr>
                              <w:pStyle w:val="BU04Flieext"/>
                              <w:spacing w:line="240" w:lineRule="auto"/>
                            </w:pPr>
                          </w:p>
                          <w:p w14:paraId="28A97975" w14:textId="77777777" w:rsidR="006C0495" w:rsidRDefault="006C0495" w:rsidP="00B220C2">
                            <w:pPr>
                              <w:pStyle w:val="BU04Flieext"/>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497F346" id="Textfeld 62" o:spid="_x0000_s1060" type="#_x0000_t202" style="position:absolute;margin-left:-35.75pt;margin-top:24.7pt;width:523.2pt;height:176.5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" fillcolor="white [3201]" strokecolor="black [3200]" strokeweight="1pt">
                <v:textbox>
                  <w:txbxContent>
                    <w:p w14:paraId="65C379E1" w14:textId="77777777" w:rsidR="006C0495" w:rsidRPr="001E247B" w:rsidRDefault="006C0495" w:rsidP="00B220C2">
                      <w:pPr>
                        <w:pStyle w:val="BU04Flieext"/>
                        <w:spacing w:line="240" w:lineRule="auto"/>
                        <w:rPr>
                          <w:b/>
                        </w:rPr>
                      </w:pPr>
                      <w:r w:rsidRPr="001E247B">
                        <w:rPr>
                          <w:b/>
                        </w:rPr>
                        <w:t xml:space="preserve">Genome </w:t>
                      </w:r>
                      <w:proofErr w:type="spellStart"/>
                      <w:r w:rsidRPr="001E247B">
                        <w:rPr>
                          <w:b/>
                        </w:rPr>
                        <w:t>Editing</w:t>
                      </w:r>
                      <w:proofErr w:type="spellEnd"/>
                    </w:p>
                    <w:p w14:paraId="172798A3" w14:textId="7DB58C02" w:rsidR="006C0495" w:rsidRDefault="006C0495" w:rsidP="00B220C2">
                      <w:pPr>
                        <w:pStyle w:val="BU04Flieext"/>
                        <w:spacing w:line="240" w:lineRule="auto"/>
                      </w:pPr>
                      <w:r w:rsidRPr="00DF6148">
                        <w:t xml:space="preserve">Genom-Editierung (Genome </w:t>
                      </w:r>
                      <w:proofErr w:type="spellStart"/>
                      <w:r w:rsidRPr="00DF6148">
                        <w:t>Editing</w:t>
                      </w:r>
                      <w:proofErr w:type="spellEnd"/>
                      <w:r w:rsidRPr="00DF6148">
                        <w:t>) bezeichnet ein gentechnisches Verfahren, mit dem gezielte Änderungen im Erbgut von Lebewesen durchgeführt werden können. Dabei können Gene ausgeschaltet, verändert, entfernt oder hinzugefügt werden. Benötigt werden dazu konstruierte „Sonden“, die die Zielsequenz nachahmen, wie beispielsweise Zinkfinger-Nuklea</w:t>
                      </w:r>
                      <w:r>
                        <w:t>s</w:t>
                      </w:r>
                      <w:r w:rsidRPr="00DF6148">
                        <w:t xml:space="preserve">en, </w:t>
                      </w:r>
                      <w:proofErr w:type="spellStart"/>
                      <w:r w:rsidRPr="00DF6148">
                        <w:t>Transcription</w:t>
                      </w:r>
                      <w:proofErr w:type="spellEnd"/>
                      <w:r w:rsidRPr="00DF6148">
                        <w:t xml:space="preserve"> </w:t>
                      </w:r>
                      <w:proofErr w:type="spellStart"/>
                      <w:r w:rsidRPr="00DF6148">
                        <w:t>Activator</w:t>
                      </w:r>
                      <w:proofErr w:type="spellEnd"/>
                      <w:r w:rsidRPr="00DF6148">
                        <w:t xml:space="preserve">-like </w:t>
                      </w:r>
                      <w:proofErr w:type="spellStart"/>
                      <w:r w:rsidRPr="00DF6148">
                        <w:t>Effector</w:t>
                      </w:r>
                      <w:proofErr w:type="spellEnd"/>
                      <w:r w:rsidRPr="00DF6148">
                        <w:t xml:space="preserve"> </w:t>
                      </w:r>
                      <w:proofErr w:type="spellStart"/>
                      <w:r w:rsidRPr="00DF6148">
                        <w:t>Nucleases</w:t>
                      </w:r>
                      <w:proofErr w:type="spellEnd"/>
                      <w:r w:rsidRPr="00DF6148">
                        <w:t xml:space="preserve"> (TALENs) oder RNA-Abschnitte und eine molekulare „Schere“, meistens Restriktionsenzyme oder andere Proteine, die in eine Zelle eingeführt werden und die DNA des Erbguts an einem oder mehreren vorher festgelegten Orten schneiden</w:t>
                      </w:r>
                      <w:r>
                        <w:t xml:space="preserve"> und so gezielt Veränderungen ermöglichen.</w:t>
                      </w:r>
                      <w:r w:rsidRPr="00DF6148">
                        <w:t xml:space="preserve"> </w:t>
                      </w:r>
                    </w:p>
                    <w:p w14:paraId="65176E45" w14:textId="77777777" w:rsidR="006C0495" w:rsidRPr="00CF698F" w:rsidRDefault="0075664B" w:rsidP="00B220C2">
                      <w:pPr>
                        <w:pStyle w:val="BU04Flieext"/>
                        <w:spacing w:line="240" w:lineRule="auto"/>
                        <w:rPr>
                          <w:i/>
                          <w:sz w:val="16"/>
                          <w:szCs w:val="16"/>
                        </w:rPr>
                      </w:pPr>
                      <w:hyperlink r:id="rId22" w:history="1">
                        <w:r w:rsidR="006C0495" w:rsidRPr="00CF698F">
                          <w:rPr>
                            <w:rStyle w:val="berschrift1Zchn"/>
                            <w:rFonts w:ascii="Open Sans" w:hAnsi="Open Sans"/>
                            <w:i/>
                            <w:color w:val="000000" w:themeColor="text1"/>
                            <w:sz w:val="16"/>
                            <w:szCs w:val="16"/>
                          </w:rPr>
                          <w:t>https://www.transgen.de/lexikon/1844.genome-editing.html</w:t>
                        </w:r>
                      </w:hyperlink>
                      <w:r w:rsidR="006C0495" w:rsidRPr="00CF698F">
                        <w:rPr>
                          <w:rStyle w:val="berschrift1Zchn"/>
                          <w:rFonts w:ascii="Open Sans" w:hAnsi="Open Sans"/>
                          <w:i/>
                          <w:color w:val="000000" w:themeColor="text1"/>
                          <w:sz w:val="16"/>
                          <w:szCs w:val="16"/>
                        </w:rPr>
                        <w:t>;</w:t>
                      </w:r>
                      <w:r w:rsidR="006C0495" w:rsidRPr="00CF698F">
                        <w:rPr>
                          <w:i/>
                          <w:sz w:val="16"/>
                          <w:szCs w:val="16"/>
                        </w:rPr>
                        <w:t xml:space="preserve">https://www.biorespect.ch/files/8815/1982/2766/SAG-Factsheet_CrisprCas9_Oktober_2016.pdf </w:t>
                      </w:r>
                    </w:p>
                    <w:p w14:paraId="4EEE2ABA" w14:textId="77777777" w:rsidR="006C0495" w:rsidRDefault="006C0495" w:rsidP="00B220C2">
                      <w:pPr>
                        <w:pStyle w:val="BU04Flieext"/>
                        <w:spacing w:line="240" w:lineRule="auto"/>
                      </w:pPr>
                    </w:p>
                    <w:p w14:paraId="21E9FD5C" w14:textId="77777777" w:rsidR="006C0495" w:rsidRDefault="006C0495" w:rsidP="00B220C2">
                      <w:pPr>
                        <w:pStyle w:val="BU04Flieext"/>
                        <w:spacing w:line="240" w:lineRule="auto"/>
                      </w:pPr>
                    </w:p>
                    <w:p w14:paraId="28A97975" w14:textId="77777777" w:rsidR="006C0495" w:rsidRDefault="006C0495" w:rsidP="00B220C2">
                      <w:pPr>
                        <w:pStyle w:val="BU04Flieext"/>
                        <w:spacing w:line="240" w:lineRule="auto"/>
                      </w:pPr>
                    </w:p>
                  </w:txbxContent>
                </v:textbox>
                <w10:wrap anchorx="margin"/>
              </v:shape>
            </w:pict>
          </mc:Fallback>
        </mc:AlternateContent>
      </w:r>
      <w:r w:rsidR="00512F22">
        <w:t>Anwendungsbereich: Lebensmittelproduktion/Nutzpflanzen</w:t>
      </w:r>
    </w:p>
    <w:p w14:paraId="0AE4348B" w14:textId="77777777" w:rsidR="00512F22" w:rsidRDefault="00512F22" w:rsidP="00512F22">
      <w:pPr>
        <w:pStyle w:val="BU02Autorenanschrift"/>
      </w:pPr>
    </w:p>
    <w:p w14:paraId="6FC06946" w14:textId="77777777" w:rsidR="00512F22" w:rsidRDefault="00512F22" w:rsidP="00512F22">
      <w:pPr>
        <w:pStyle w:val="BU02Autorenanschrift"/>
      </w:pPr>
    </w:p>
    <w:p w14:paraId="439385C9" w14:textId="77777777" w:rsidR="00512F22" w:rsidRDefault="00512F22" w:rsidP="00512F22">
      <w:pPr>
        <w:pStyle w:val="BU02Autorenanschrift"/>
      </w:pPr>
    </w:p>
    <w:p w14:paraId="0D804478" w14:textId="77777777" w:rsidR="001E247B" w:rsidRDefault="001E247B" w:rsidP="00512F22">
      <w:pPr>
        <w:pStyle w:val="BU02Autorenanschrift"/>
      </w:pPr>
    </w:p>
    <w:p w14:paraId="0CCF57E9" w14:textId="77777777" w:rsidR="001E247B" w:rsidRDefault="001E247B" w:rsidP="00512F22">
      <w:pPr>
        <w:pStyle w:val="BU02Autorenanschrift"/>
      </w:pPr>
    </w:p>
    <w:p w14:paraId="096C2E7C" w14:textId="77777777" w:rsidR="001E247B" w:rsidRDefault="002B4546" w:rsidP="00512F22">
      <w:pPr>
        <w:pStyle w:val="BU02Autorenanschrift"/>
      </w:pPr>
      <w:r w:rsidRPr="001E247B">
        <w:rPr>
          <w:noProof/>
          <w:lang w:eastAsia="de-DE"/>
        </w:rPr>
        <mc:AlternateContent>
          <mc:Choice Requires="wps">
            <w:drawing>
              <wp:anchor distT="0" distB="0" distL="114300" distR="114300" simplePos="0" relativeHeight="251737088" behindDoc="0" locked="0" layoutInCell="1" allowOverlap="1" wp14:anchorId="5113A485" wp14:editId="799B6F69">
                <wp:simplePos x="0" y="0"/>
                <wp:positionH relativeFrom="margin">
                  <wp:posOffset>-730138</wp:posOffset>
                </wp:positionH>
                <wp:positionV relativeFrom="paragraph">
                  <wp:posOffset>400050</wp:posOffset>
                </wp:positionV>
                <wp:extent cx="6937248" cy="2304288"/>
                <wp:effectExtent l="0" t="0" r="16510" b="20320"/>
                <wp:wrapNone/>
                <wp:docPr id="63" name="Textfeld 63"/>
                <wp:cNvGraphicFramePr/>
                <a:graphic xmlns:a="http://schemas.openxmlformats.org/drawingml/2006/main">
                  <a:graphicData uri="http://schemas.microsoft.com/office/word/2010/wordprocessingShape">
                    <wps:wsp>
                      <wps:cNvSpPr txBox="1"/>
                      <wps:spPr>
                        <a:xfrm>
                          <a:off x="0" y="0"/>
                          <a:ext cx="6937248" cy="2304288"/>
                        </a:xfrm>
                        <a:prstGeom prst="rect">
                          <a:avLst/>
                        </a:prstGeom>
                        <a:ln/>
                      </wps:spPr>
                      <wps:style>
                        <a:lnRef idx="2">
                          <a:schemeClr val="dk1"/>
                        </a:lnRef>
                        <a:fillRef idx="1">
                          <a:schemeClr val="lt1"/>
                        </a:fillRef>
                        <a:effectRef idx="0">
                          <a:schemeClr val="dk1"/>
                        </a:effectRef>
                        <a:fontRef idx="minor">
                          <a:schemeClr val="dk1"/>
                        </a:fontRef>
                      </wps:style>
                      <wps:txbx>
                        <w:txbxContent>
                          <w:p w14:paraId="457451EC" w14:textId="77777777" w:rsidR="006C0495" w:rsidRPr="001E247B" w:rsidRDefault="006C0495" w:rsidP="00B220C2">
                            <w:pPr>
                              <w:pStyle w:val="BU04Flieext"/>
                              <w:spacing w:line="240" w:lineRule="auto"/>
                              <w:rPr>
                                <w:b/>
                              </w:rPr>
                            </w:pPr>
                            <w:r w:rsidRPr="001E247B">
                              <w:rPr>
                                <w:b/>
                              </w:rPr>
                              <w:t>CRIPSR veränderte Champignons</w:t>
                            </w:r>
                          </w:p>
                          <w:p w14:paraId="1A77AE04" w14:textId="01B9DAB2" w:rsidR="006C0495" w:rsidRDefault="006C0495" w:rsidP="00B220C2">
                            <w:pPr>
                              <w:pStyle w:val="BU04Flieext"/>
                              <w:spacing w:line="240" w:lineRule="auto"/>
                            </w:pPr>
                            <w:r w:rsidRPr="00BC4763">
                              <w:t xml:space="preserve">In den USA wurde 2015 der weiße Zucht-Champignon (Agaricus bisporus) mit CRISPR behandelt, um eine Bräunung zu verhindern. Ziel dabei war es, die Genfamilie zu verändern, die für das Enzym Polyphenol-Oxidase (PPO) kodiert und das Bräunen des Champignons verursacht. Dem Forscher Yinong Yang von der Pennsylvania State University ist es mithilfe </w:t>
                            </w:r>
                            <w:r>
                              <w:t>von CRISPR/Cas</w:t>
                            </w:r>
                            <w:r w:rsidRPr="00BC4763">
                              <w:t xml:space="preserve"> gelungen, einige Basenpaare im Genom des Pilzes zu löschen und so eins von sechs PPO-Genen auszuschalten. Dadurch wurde </w:t>
                            </w:r>
                            <w:r>
                              <w:t xml:space="preserve">die </w:t>
                            </w:r>
                            <w:r w:rsidRPr="00BC4763">
                              <w:t>Aktivität des Enzyms um 30% reduziert</w:t>
                            </w:r>
                            <w:r>
                              <w:t xml:space="preserve"> und</w:t>
                            </w:r>
                            <w:r w:rsidRPr="00BC4763">
                              <w:t xml:space="preserve"> die Champignons werden langsamer braun.</w:t>
                            </w:r>
                            <w:r>
                              <w:t xml:space="preserve"> </w:t>
                            </w:r>
                            <w:r w:rsidRPr="00BC4763">
                              <w:t>Die US-Landwirtschaftsbehörde (USDA) hat entschieden, dass die veränderten Champignons ohne Überwachungsprozesse von Behörden und ohne besondere Auflagen kultiviert und verkauft werden dürfen, da sie keine fremde DNA von beispielsweise Viren oder Bakterien enthalten.</w:t>
                            </w:r>
                          </w:p>
                          <w:p w14:paraId="7C5B9CC7" w14:textId="77777777" w:rsidR="006C0495" w:rsidRPr="00CF698F" w:rsidRDefault="006C0495" w:rsidP="00B220C2">
                            <w:pPr>
                              <w:pStyle w:val="BU04Flieext"/>
                              <w:spacing w:line="240" w:lineRule="auto"/>
                              <w:rPr>
                                <w:i/>
                              </w:rPr>
                            </w:pPr>
                            <w:r w:rsidRPr="00CF698F">
                              <w:rPr>
                                <w:i/>
                                <w:sz w:val="16"/>
                                <w:szCs w:val="16"/>
                              </w:rPr>
                              <w:t>Nature, 21.4.16, Vol 532, 293</w:t>
                            </w:r>
                          </w:p>
                          <w:p w14:paraId="619A6983" w14:textId="77777777" w:rsidR="006C0495" w:rsidRPr="00BC4763" w:rsidRDefault="006C0495" w:rsidP="001E247B">
                            <w:pPr>
                              <w:pStyle w:val="BU04Flieex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113A485" id="Textfeld 63" o:spid="_x0000_s1061" type="#_x0000_t202" style="position:absolute;margin-left:-57.5pt;margin-top:31.5pt;width:546.25pt;height:181.4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" fillcolor="white [3201]" strokecolor="black [3200]" strokeweight="1pt">
                <v:textbox>
                  <w:txbxContent>
                    <w:p w14:paraId="457451EC" w14:textId="77777777" w:rsidR="006C0495" w:rsidRPr="001E247B" w:rsidRDefault="006C0495" w:rsidP="00B220C2">
                      <w:pPr>
                        <w:pStyle w:val="BU04Flieext"/>
                        <w:spacing w:line="240" w:lineRule="auto"/>
                        <w:rPr>
                          <w:b/>
                        </w:rPr>
                      </w:pPr>
                      <w:r w:rsidRPr="001E247B">
                        <w:rPr>
                          <w:b/>
                        </w:rPr>
                        <w:t>CRIPSR veränderte Champignons</w:t>
                      </w:r>
                    </w:p>
                    <w:p w14:paraId="1A77AE04" w14:textId="01B9DAB2" w:rsidR="006C0495" w:rsidRDefault="006C0495" w:rsidP="00B220C2">
                      <w:pPr>
                        <w:pStyle w:val="BU04Flieext"/>
                        <w:spacing w:line="240" w:lineRule="auto"/>
                      </w:pPr>
                      <w:r w:rsidRPr="00BC4763">
                        <w:t xml:space="preserve">In den USA wurde 2015 der weiße Zucht-Champignon (Agaricus </w:t>
                      </w:r>
                      <w:proofErr w:type="spellStart"/>
                      <w:r w:rsidRPr="00BC4763">
                        <w:t>bisporus</w:t>
                      </w:r>
                      <w:proofErr w:type="spellEnd"/>
                      <w:r w:rsidRPr="00BC4763">
                        <w:t xml:space="preserve">) mit CRISPR behandelt, um eine Bräunung zu verhindern. Ziel dabei war es, die Genfamilie zu verändern, die für das Enzym Polyphenol-Oxidase (PPO) kodiert und das Bräunen des Champignons verursacht. Dem Forscher </w:t>
                      </w:r>
                      <w:proofErr w:type="spellStart"/>
                      <w:r w:rsidRPr="00BC4763">
                        <w:t>Yinong</w:t>
                      </w:r>
                      <w:proofErr w:type="spellEnd"/>
                      <w:r w:rsidRPr="00BC4763">
                        <w:t xml:space="preserve"> Yang von der Pennsylvania State University ist es mithilfe </w:t>
                      </w:r>
                      <w:r>
                        <w:t>von CRISPR/Cas</w:t>
                      </w:r>
                      <w:r w:rsidRPr="00BC4763">
                        <w:t xml:space="preserve"> gelungen, einige Basenpaare im Genom des Pilzes zu löschen und so eins von sechs PPO-Genen auszuschalten. Dadurch wurde </w:t>
                      </w:r>
                      <w:r>
                        <w:t xml:space="preserve">die </w:t>
                      </w:r>
                      <w:r w:rsidRPr="00BC4763">
                        <w:t>Aktivität des Enzyms um 30% reduziert</w:t>
                      </w:r>
                      <w:r>
                        <w:t xml:space="preserve"> und</w:t>
                      </w:r>
                      <w:r w:rsidRPr="00BC4763">
                        <w:t xml:space="preserve"> die Champignons werden langsamer braun.</w:t>
                      </w:r>
                      <w:r>
                        <w:t xml:space="preserve"> </w:t>
                      </w:r>
                      <w:r w:rsidRPr="00BC4763">
                        <w:t>Die US-Landwirtschaftsbehörde (USDA) hat entschieden, dass die veränderten Champignons ohne Überwachungsprozesse von Behörden und ohne besondere Auflagen kultiviert und verkauft werden dürfen, da sie keine fremde DNA von beispielsweise Viren oder Bakterien enthalten.</w:t>
                      </w:r>
                    </w:p>
                    <w:p w14:paraId="7C5B9CC7" w14:textId="77777777" w:rsidR="006C0495" w:rsidRPr="00CF698F" w:rsidRDefault="006C0495" w:rsidP="00B220C2">
                      <w:pPr>
                        <w:pStyle w:val="BU04Flieext"/>
                        <w:spacing w:line="240" w:lineRule="auto"/>
                        <w:rPr>
                          <w:i/>
                        </w:rPr>
                      </w:pPr>
                      <w:r w:rsidRPr="00CF698F">
                        <w:rPr>
                          <w:i/>
                          <w:sz w:val="16"/>
                          <w:szCs w:val="16"/>
                        </w:rPr>
                        <w:t xml:space="preserve">Nature, 21.4.16, </w:t>
                      </w:r>
                      <w:proofErr w:type="spellStart"/>
                      <w:r w:rsidRPr="00CF698F">
                        <w:rPr>
                          <w:i/>
                          <w:sz w:val="16"/>
                          <w:szCs w:val="16"/>
                        </w:rPr>
                        <w:t>Vol</w:t>
                      </w:r>
                      <w:proofErr w:type="spellEnd"/>
                      <w:r w:rsidRPr="00CF698F">
                        <w:rPr>
                          <w:i/>
                          <w:sz w:val="16"/>
                          <w:szCs w:val="16"/>
                        </w:rPr>
                        <w:t xml:space="preserve"> 532, 293</w:t>
                      </w:r>
                    </w:p>
                    <w:p w14:paraId="619A6983" w14:textId="77777777" w:rsidR="006C0495" w:rsidRPr="00BC4763" w:rsidRDefault="006C0495" w:rsidP="001E247B">
                      <w:pPr>
                        <w:pStyle w:val="BU04Flieext"/>
                      </w:pPr>
                    </w:p>
                  </w:txbxContent>
                </v:textbox>
                <w10:wrap anchorx="margin"/>
              </v:shape>
            </w:pict>
          </mc:Fallback>
        </mc:AlternateContent>
      </w:r>
    </w:p>
    <w:p w14:paraId="163FFE4D" w14:textId="77777777" w:rsidR="001E247B" w:rsidRDefault="001E247B" w:rsidP="00512F22">
      <w:pPr>
        <w:pStyle w:val="BU02Autorenanschrift"/>
      </w:pPr>
    </w:p>
    <w:p w14:paraId="300B8CBE" w14:textId="77777777" w:rsidR="001E247B" w:rsidRDefault="001E247B" w:rsidP="00512F22">
      <w:pPr>
        <w:pStyle w:val="BU02Autorenanschrift"/>
      </w:pPr>
    </w:p>
    <w:p w14:paraId="4623146A" w14:textId="77777777" w:rsidR="001E247B" w:rsidRDefault="001E247B" w:rsidP="00512F22">
      <w:pPr>
        <w:pStyle w:val="BU02Autorenanschrift"/>
      </w:pPr>
    </w:p>
    <w:p w14:paraId="4AD2F39C" w14:textId="77777777" w:rsidR="001E247B" w:rsidRDefault="001E247B" w:rsidP="00512F22">
      <w:pPr>
        <w:pStyle w:val="BU02Autorenanschrift"/>
      </w:pPr>
    </w:p>
    <w:p w14:paraId="19D87DFE" w14:textId="77777777" w:rsidR="001E247B" w:rsidRDefault="001E247B" w:rsidP="00512F22">
      <w:pPr>
        <w:pStyle w:val="BU02Autorenanschrift"/>
      </w:pPr>
    </w:p>
    <w:p w14:paraId="21663658" w14:textId="77777777" w:rsidR="001E247B" w:rsidRDefault="001E247B" w:rsidP="00512F22">
      <w:pPr>
        <w:pStyle w:val="BU02Autorenanschrift"/>
      </w:pPr>
    </w:p>
    <w:p w14:paraId="693F82DE" w14:textId="77777777" w:rsidR="001E247B" w:rsidRDefault="001E247B" w:rsidP="00512F22">
      <w:pPr>
        <w:pStyle w:val="BU02Autorenanschrift"/>
      </w:pPr>
    </w:p>
    <w:p w14:paraId="448C61A1" w14:textId="77777777" w:rsidR="001E247B" w:rsidRDefault="002B4546" w:rsidP="00512F22">
      <w:pPr>
        <w:pStyle w:val="BU02Autorenanschrift"/>
      </w:pPr>
      <w:r w:rsidRPr="001E247B">
        <w:rPr>
          <w:noProof/>
          <w:lang w:eastAsia="de-DE"/>
        </w:rPr>
        <mc:AlternateContent>
          <mc:Choice Requires="wps">
            <w:drawing>
              <wp:anchor distT="0" distB="0" distL="114300" distR="114300" simplePos="0" relativeHeight="251738112" behindDoc="0" locked="0" layoutInCell="1" allowOverlap="1" wp14:anchorId="5B0DFAF7" wp14:editId="4261BE41">
                <wp:simplePos x="0" y="0"/>
                <wp:positionH relativeFrom="column">
                  <wp:posOffset>3039633</wp:posOffset>
                </wp:positionH>
                <wp:positionV relativeFrom="paragraph">
                  <wp:posOffset>109220</wp:posOffset>
                </wp:positionV>
                <wp:extent cx="3408553" cy="3035808"/>
                <wp:effectExtent l="0" t="0" r="20955" b="12700"/>
                <wp:wrapNone/>
                <wp:docPr id="64" name="Textfeld 64"/>
                <wp:cNvGraphicFramePr/>
                <a:graphic xmlns:a="http://schemas.openxmlformats.org/drawingml/2006/main">
                  <a:graphicData uri="http://schemas.microsoft.com/office/word/2010/wordprocessingShape">
                    <wps:wsp>
                      <wps:cNvSpPr txBox="1"/>
                      <wps:spPr>
                        <a:xfrm>
                          <a:off x="0" y="0"/>
                          <a:ext cx="3408553" cy="3035808"/>
                        </a:xfrm>
                        <a:prstGeom prst="rect">
                          <a:avLst/>
                        </a:prstGeom>
                        <a:ln/>
                      </wps:spPr>
                      <wps:style>
                        <a:lnRef idx="2">
                          <a:schemeClr val="dk1"/>
                        </a:lnRef>
                        <a:fillRef idx="1">
                          <a:schemeClr val="lt1"/>
                        </a:fillRef>
                        <a:effectRef idx="0">
                          <a:schemeClr val="dk1"/>
                        </a:effectRef>
                        <a:fontRef idx="minor">
                          <a:schemeClr val="dk1"/>
                        </a:fontRef>
                      </wps:style>
                      <wps:txbx>
                        <w:txbxContent>
                          <w:p w14:paraId="4645B013" w14:textId="77777777" w:rsidR="006C0495" w:rsidRDefault="006C0495" w:rsidP="00B220C2">
                            <w:pPr>
                              <w:pStyle w:val="BU04Flieext"/>
                              <w:spacing w:line="240" w:lineRule="auto"/>
                              <w:rPr>
                                <w:b/>
                              </w:rPr>
                            </w:pPr>
                            <w:r w:rsidRPr="001E247B">
                              <w:rPr>
                                <w:b/>
                              </w:rPr>
                              <w:t>Mehltau resistenter Weizen</w:t>
                            </w:r>
                          </w:p>
                          <w:p w14:paraId="7A809D58" w14:textId="5207858D" w:rsidR="006C0495" w:rsidRPr="002B4546" w:rsidRDefault="006C0495" w:rsidP="00B220C2">
                            <w:pPr>
                              <w:pStyle w:val="BU04Flieext"/>
                              <w:spacing w:line="240" w:lineRule="auto"/>
                              <w:rPr>
                                <w:b/>
                              </w:rPr>
                            </w:pPr>
                            <w:r w:rsidRPr="00BC4763">
                              <w:t xml:space="preserve">2014 ist es chinesischen Wissenschaftlern von der Chinese Academy of Science gelungen, Weizen so mit CRISPR/Cas zu verändern, dass er gegen Mehltau resistent ist. Mehltau ist eine weit verbreitete Pilzkrankheit, </w:t>
                            </w:r>
                            <w:r>
                              <w:t>die</w:t>
                            </w:r>
                            <w:r w:rsidRPr="00BC4763">
                              <w:t xml:space="preserve"> sich schnell vermehren kann und dadurch die Erträge bis zu 30% </w:t>
                            </w:r>
                            <w:r>
                              <w:t>senkt</w:t>
                            </w:r>
                            <w:r w:rsidRPr="00BC4763">
                              <w:t xml:space="preserve">. Der Pilz zapft die Pflanzenzellen an, um Nährstoffe zu erhalten. Um in die Zellen eindringen zu können, benötigt der Pilz das Protein MLO, welches sich auf der Oberfläche der Pflanzenzellen befindet. Um dies zu verhindern, haben die Wissenschaftler alle Gene, die für das Protein kodieren mithilfe </w:t>
                            </w:r>
                            <w:r>
                              <w:t>von CRISPR/Cas</w:t>
                            </w:r>
                            <w:r w:rsidRPr="00BC4763">
                              <w:t xml:space="preserve"> ausgeschaltet.</w:t>
                            </w:r>
                            <w:r w:rsidRPr="00BC4763">
                              <w:rPr>
                                <w:rStyle w:val="berschrift1Zchn"/>
                                <w:color w:val="000000" w:themeColor="text1"/>
                                <w:sz w:val="18"/>
                              </w:rPr>
                              <w:br/>
                            </w:r>
                            <w:hyperlink r:id="rId23" w:history="1">
                              <w:r w:rsidRPr="00CF698F">
                                <w:rPr>
                                  <w:rStyle w:val="berschrift1Zchn"/>
                                  <w:rFonts w:ascii="Open Sans" w:hAnsi="Open Sans"/>
                                  <w:i/>
                                  <w:color w:val="000000" w:themeColor="text1"/>
                                  <w:sz w:val="16"/>
                                  <w:szCs w:val="16"/>
                                </w:rPr>
                                <w:t>https://www.pflanzen-forschung-ethik.de/konkret/weizen.html</w:t>
                              </w:r>
                            </w:hyperlink>
                          </w:p>
                          <w:p w14:paraId="33212E02" w14:textId="77777777" w:rsidR="006C0495" w:rsidRPr="00BC4763" w:rsidRDefault="006C0495" w:rsidP="001E247B">
                            <w:pPr>
                              <w:pStyle w:val="BU04Flieext"/>
                              <w:rPr>
                                <w:color w:val="FF0000"/>
                              </w:rPr>
                            </w:pPr>
                          </w:p>
                          <w:p w14:paraId="1AEED214" w14:textId="77777777" w:rsidR="006C0495" w:rsidRPr="00BC4763" w:rsidRDefault="006C0495" w:rsidP="001E247B">
                            <w:pPr>
                              <w:pStyle w:val="BU04Flieex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B0DFAF7" id="Textfeld 64" o:spid="_x0000_s1062" type="#_x0000_t202" style="position:absolute;margin-left:239.35pt;margin-top:8.6pt;width:268.4pt;height:239.0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" fillcolor="white [3201]" strokecolor="black [3200]" strokeweight="1pt">
                <v:textbox>
                  <w:txbxContent>
                    <w:p w14:paraId="4645B013" w14:textId="77777777" w:rsidR="006C0495" w:rsidRDefault="006C0495" w:rsidP="00B220C2">
                      <w:pPr>
                        <w:pStyle w:val="BU04Flieext"/>
                        <w:spacing w:line="240" w:lineRule="auto"/>
                        <w:rPr>
                          <w:b/>
                        </w:rPr>
                      </w:pPr>
                      <w:r w:rsidRPr="001E247B">
                        <w:rPr>
                          <w:b/>
                        </w:rPr>
                        <w:t>Mehltau resistenter Weizen</w:t>
                      </w:r>
                    </w:p>
                    <w:p w14:paraId="7A809D58" w14:textId="5207858D" w:rsidR="006C0495" w:rsidRPr="002B4546" w:rsidRDefault="006C0495" w:rsidP="00B220C2">
                      <w:pPr>
                        <w:pStyle w:val="BU04Flieext"/>
                        <w:spacing w:line="240" w:lineRule="auto"/>
                        <w:rPr>
                          <w:b/>
                        </w:rPr>
                      </w:pPr>
                      <w:r w:rsidRPr="00BC4763">
                        <w:t xml:space="preserve">2014 ist es chinesischen Wissenschaftlern von der Chinese Academy </w:t>
                      </w:r>
                      <w:proofErr w:type="spellStart"/>
                      <w:r w:rsidRPr="00BC4763">
                        <w:t>of</w:t>
                      </w:r>
                      <w:proofErr w:type="spellEnd"/>
                      <w:r w:rsidRPr="00BC4763">
                        <w:t xml:space="preserve"> Science gelungen, Weizen so mit CRISPR/Cas zu verändern, dass er gegen Mehltau resistent ist. Mehltau ist eine weit verbreitete Pilzkrankheit, </w:t>
                      </w:r>
                      <w:r>
                        <w:t>die</w:t>
                      </w:r>
                      <w:r w:rsidRPr="00BC4763">
                        <w:t xml:space="preserve"> sich schnell vermehren kann und dadurch die Erträge bis zu 30% </w:t>
                      </w:r>
                      <w:r>
                        <w:t>senkt</w:t>
                      </w:r>
                      <w:r w:rsidRPr="00BC4763">
                        <w:t xml:space="preserve">. Der Pilz zapft die Pflanzenzellen an, um Nährstoffe zu erhalten. Um in die Zellen eindringen zu können, benötigt der Pilz das Protein MLO, welches sich auf der Oberfläche der Pflanzenzellen befindet. Um dies zu verhindern, haben die Wissenschaftler alle Gene, die für das Protein kodieren mithilfe </w:t>
                      </w:r>
                      <w:r>
                        <w:t>von CRISPR/Cas</w:t>
                      </w:r>
                      <w:r w:rsidRPr="00BC4763">
                        <w:t xml:space="preserve"> ausgeschaltet.</w:t>
                      </w:r>
                      <w:r w:rsidRPr="00BC4763">
                        <w:rPr>
                          <w:rStyle w:val="berschrift1Zchn"/>
                          <w:color w:val="000000" w:themeColor="text1"/>
                          <w:sz w:val="18"/>
                        </w:rPr>
                        <w:br/>
                      </w:r>
                      <w:hyperlink r:id="rId24" w:history="1">
                        <w:r w:rsidRPr="00CF698F">
                          <w:rPr>
                            <w:rStyle w:val="berschrift1Zchn"/>
                            <w:rFonts w:ascii="Open Sans" w:hAnsi="Open Sans"/>
                            <w:i/>
                            <w:color w:val="000000" w:themeColor="text1"/>
                            <w:sz w:val="16"/>
                            <w:szCs w:val="16"/>
                          </w:rPr>
                          <w:t>https://www.pflanzen-forschung-ethik.de/konkret/weizen.html</w:t>
                        </w:r>
                      </w:hyperlink>
                    </w:p>
                    <w:p w14:paraId="33212E02" w14:textId="77777777" w:rsidR="006C0495" w:rsidRPr="00BC4763" w:rsidRDefault="006C0495" w:rsidP="001E247B">
                      <w:pPr>
                        <w:pStyle w:val="BU04Flieext"/>
                        <w:rPr>
                          <w:color w:val="FF0000"/>
                        </w:rPr>
                      </w:pPr>
                    </w:p>
                    <w:p w14:paraId="1AEED214" w14:textId="77777777" w:rsidR="006C0495" w:rsidRPr="00BC4763" w:rsidRDefault="006C0495" w:rsidP="001E247B">
                      <w:pPr>
                        <w:pStyle w:val="BU04Flieext"/>
                      </w:pPr>
                    </w:p>
                  </w:txbxContent>
                </v:textbox>
              </v:shape>
            </w:pict>
          </mc:Fallback>
        </mc:AlternateContent>
      </w:r>
    </w:p>
    <w:p w14:paraId="588A354E" w14:textId="64BD1C2E" w:rsidR="001E247B" w:rsidRDefault="008D4862" w:rsidP="00512F22">
      <w:pPr>
        <w:pStyle w:val="BU02Autorenanschrift"/>
      </w:pPr>
      <w:r>
        <w:rPr>
          <w:noProof/>
          <w:lang w:eastAsia="de-DE"/>
        </w:rPr>
        <w:drawing>
          <wp:anchor distT="0" distB="0" distL="114300" distR="114300" simplePos="0" relativeHeight="251793408" behindDoc="0" locked="0" layoutInCell="1" allowOverlap="1" wp14:anchorId="445A23F7" wp14:editId="3918544E">
            <wp:simplePos x="0" y="0"/>
            <wp:positionH relativeFrom="margin">
              <wp:posOffset>-824230</wp:posOffset>
            </wp:positionH>
            <wp:positionV relativeFrom="margin">
              <wp:posOffset>5855390</wp:posOffset>
            </wp:positionV>
            <wp:extent cx="3771900" cy="2388870"/>
            <wp:effectExtent l="0" t="0" r="0" b="11430"/>
            <wp:wrapSquare wrapText="bothSides"/>
            <wp:docPr id="50" name="Diagramm 50">
              <a:extLst xmlns:a="http://schemas.openxmlformats.org/drawingml/2006/main">
                <a:ext uri="{FF2B5EF4-FFF2-40B4-BE49-F238E27FC236}">
                  <a16:creationId xmlns:a16="http://schemas.microsoft.com/office/drawing/2014/main" id="{FFFAD879-6C98-4B38-A9F0-7319870ABF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anchor>
        </w:drawing>
      </w:r>
    </w:p>
    <w:p w14:paraId="492BC6AE" w14:textId="5CF2ABFE" w:rsidR="001E247B" w:rsidRDefault="001E247B" w:rsidP="00512F22">
      <w:pPr>
        <w:pStyle w:val="BU02Autorenanschrift"/>
      </w:pPr>
    </w:p>
    <w:p w14:paraId="2F71D6C8" w14:textId="290CD5B8" w:rsidR="001E247B" w:rsidRDefault="001E247B" w:rsidP="00512F22">
      <w:pPr>
        <w:pStyle w:val="BU02Autorenanschrift"/>
      </w:pPr>
    </w:p>
    <w:p w14:paraId="3D497AC4" w14:textId="53BEA2C8" w:rsidR="001E247B" w:rsidRDefault="001E247B" w:rsidP="00512F22">
      <w:pPr>
        <w:pStyle w:val="BU02Autorenanschrift"/>
      </w:pPr>
    </w:p>
    <w:p w14:paraId="46F78F50" w14:textId="4373B699" w:rsidR="001E247B" w:rsidRDefault="001E247B" w:rsidP="00512F22">
      <w:pPr>
        <w:pStyle w:val="BU02Autorenanschrift"/>
      </w:pPr>
    </w:p>
    <w:p w14:paraId="2241CF4C" w14:textId="3FD949AF" w:rsidR="001E247B" w:rsidRDefault="001E247B" w:rsidP="00512F22">
      <w:pPr>
        <w:pStyle w:val="BU02Autorenanschrift"/>
      </w:pPr>
    </w:p>
    <w:p w14:paraId="51BA6B47" w14:textId="1C19D01A" w:rsidR="001E247B" w:rsidRDefault="001E247B" w:rsidP="00512F22">
      <w:pPr>
        <w:pStyle w:val="BU02Autorenanschrift"/>
      </w:pPr>
    </w:p>
    <w:p w14:paraId="77B2665F" w14:textId="030A2052" w:rsidR="001E247B" w:rsidRDefault="008D4862" w:rsidP="00512F22">
      <w:pPr>
        <w:pStyle w:val="BU02Autorenanschrift"/>
      </w:pPr>
      <w:r>
        <w:rPr>
          <w:noProof/>
          <w:lang w:eastAsia="de-DE"/>
        </w:rPr>
        <mc:AlternateContent>
          <mc:Choice Requires="wps">
            <w:drawing>
              <wp:anchor distT="45720" distB="45720" distL="114300" distR="114300" simplePos="0" relativeHeight="251658239" behindDoc="0" locked="0" layoutInCell="1" allowOverlap="1" wp14:anchorId="24682C17" wp14:editId="706EB421">
                <wp:simplePos x="0" y="0"/>
                <wp:positionH relativeFrom="column">
                  <wp:posOffset>-641985</wp:posOffset>
                </wp:positionH>
                <wp:positionV relativeFrom="paragraph">
                  <wp:posOffset>297594</wp:posOffset>
                </wp:positionV>
                <wp:extent cx="3408680" cy="367665"/>
                <wp:effectExtent l="0" t="0" r="127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680" cy="367665"/>
                        </a:xfrm>
                        <a:prstGeom prst="rect">
                          <a:avLst/>
                        </a:prstGeom>
                        <a:solidFill>
                          <a:srgbClr val="FFFFFF"/>
                        </a:solidFill>
                        <a:ln w="9525">
                          <a:noFill/>
                          <a:miter lim="800000"/>
                          <a:headEnd/>
                          <a:tailEnd/>
                        </a:ln>
                      </wps:spPr>
                      <wps:txbx>
                        <w:txbxContent>
                          <w:p w14:paraId="4B232BBE" w14:textId="1BA4F63F" w:rsidR="008D4862" w:rsidRPr="008D4862" w:rsidRDefault="008D4862">
                            <w:pPr>
                              <w:rPr>
                                <w:sz w:val="14"/>
                                <w:szCs w:val="14"/>
                              </w:rPr>
                            </w:pPr>
                            <w:r w:rsidRPr="008D4862">
                              <w:rPr>
                                <w:sz w:val="14"/>
                                <w:szCs w:val="14"/>
                              </w:rPr>
                              <w:t xml:space="preserve">Eigene Darstellung nach: </w:t>
                            </w:r>
                            <w:hyperlink r:id="rId26" w:history="1">
                              <w:r w:rsidRPr="008D4862">
                                <w:rPr>
                                  <w:rStyle w:val="Hyperlink"/>
                                  <w:color w:val="auto"/>
                                  <w:sz w:val="13"/>
                                  <w:szCs w:val="14"/>
                                  <w:u w:val="none"/>
                                </w:rPr>
                                <w:t>https://www.transgen.de/aktuell/2723.publikationen-genome-editing-crispr.html</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4682C17" id="_x0000_s1063" type="#_x0000_t202" style="position:absolute;margin-left:-50.55pt;margin-top:23.45pt;width:268.4pt;height:28.95pt;z-index:25165823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" stroked="f">
                <v:textbox>
                  <w:txbxContent>
                    <w:p w14:paraId="4B232BBE" w14:textId="1BA4F63F" w:rsidR="008D4862" w:rsidRPr="008D4862" w:rsidRDefault="008D4862">
                      <w:pPr>
                        <w:rPr>
                          <w:sz w:val="14"/>
                          <w:szCs w:val="14"/>
                        </w:rPr>
                      </w:pPr>
                      <w:r w:rsidRPr="008D4862">
                        <w:rPr>
                          <w:sz w:val="14"/>
                          <w:szCs w:val="14"/>
                        </w:rPr>
                        <w:t xml:space="preserve">Eigene Darstellung nach: </w:t>
                      </w:r>
                      <w:hyperlink r:id="rId27" w:history="1">
                        <w:r w:rsidRPr="008D4862">
                          <w:rPr>
                            <w:rStyle w:val="Hyperlink"/>
                            <w:color w:val="auto"/>
                            <w:sz w:val="13"/>
                            <w:szCs w:val="14"/>
                            <w:u w:val="none"/>
                          </w:rPr>
                          <w:t>https://www.transgen.de/aktuell/2723.publikationen-genome-editing-crispr.html</w:t>
                        </w:r>
                      </w:hyperlink>
                    </w:p>
                  </w:txbxContent>
                </v:textbox>
                <w10:wrap type="square"/>
              </v:shape>
            </w:pict>
          </mc:Fallback>
        </mc:AlternateContent>
      </w:r>
    </w:p>
    <w:p w14:paraId="120E33B7" w14:textId="20554A25" w:rsidR="001E247B" w:rsidRDefault="001E247B" w:rsidP="00512F22">
      <w:pPr>
        <w:pStyle w:val="BU02Autorenanschrift"/>
      </w:pPr>
    </w:p>
    <w:p w14:paraId="45E2A7DB" w14:textId="2AF67C8C" w:rsidR="001E247B" w:rsidRDefault="002B4546" w:rsidP="00512F22">
      <w:pPr>
        <w:pStyle w:val="BU02Autorenanschrift"/>
      </w:pPr>
      <w:r>
        <w:rPr>
          <w:noProof/>
          <w:lang w:eastAsia="de-DE"/>
        </w:rPr>
        <w:lastRenderedPageBreak/>
        <mc:AlternateContent>
          <mc:Choice Requires="wps">
            <w:drawing>
              <wp:anchor distT="0" distB="0" distL="114300" distR="114300" simplePos="0" relativeHeight="251741184" behindDoc="0" locked="0" layoutInCell="1" allowOverlap="1" wp14:anchorId="07032133" wp14:editId="1E1D4738">
                <wp:simplePos x="0" y="0"/>
                <wp:positionH relativeFrom="column">
                  <wp:posOffset>-620014</wp:posOffset>
                </wp:positionH>
                <wp:positionV relativeFrom="paragraph">
                  <wp:posOffset>-111633</wp:posOffset>
                </wp:positionV>
                <wp:extent cx="5583428" cy="2243328"/>
                <wp:effectExtent l="0" t="0" r="17780" b="24130"/>
                <wp:wrapNone/>
                <wp:docPr id="66" name="Textfeld 66"/>
                <wp:cNvGraphicFramePr/>
                <a:graphic xmlns:a="http://schemas.openxmlformats.org/drawingml/2006/main">
                  <a:graphicData uri="http://schemas.microsoft.com/office/word/2010/wordprocessingShape">
                    <wps:wsp>
                      <wps:cNvSpPr txBox="1"/>
                      <wps:spPr>
                        <a:xfrm>
                          <a:off x="0" y="0"/>
                          <a:ext cx="5583428" cy="2243328"/>
                        </a:xfrm>
                        <a:prstGeom prst="rect">
                          <a:avLst/>
                        </a:prstGeom>
                        <a:ln/>
                      </wps:spPr>
                      <wps:style>
                        <a:lnRef idx="2">
                          <a:schemeClr val="dk1"/>
                        </a:lnRef>
                        <a:fillRef idx="1">
                          <a:schemeClr val="lt1"/>
                        </a:fillRef>
                        <a:effectRef idx="0">
                          <a:schemeClr val="dk1"/>
                        </a:effectRef>
                        <a:fontRef idx="minor">
                          <a:schemeClr val="dk1"/>
                        </a:fontRef>
                      </wps:style>
                      <wps:txbx>
                        <w:txbxContent>
                          <w:p w14:paraId="6AE3DF07" w14:textId="77777777" w:rsidR="006C0495" w:rsidRPr="002B4546" w:rsidRDefault="006C0495" w:rsidP="00B220C2">
                            <w:pPr>
                              <w:pStyle w:val="BU04Flieext"/>
                              <w:spacing w:line="240" w:lineRule="auto"/>
                              <w:rPr>
                                <w:b/>
                              </w:rPr>
                            </w:pPr>
                            <w:r w:rsidRPr="001E247B">
                              <w:rPr>
                                <w:b/>
                              </w:rPr>
                              <w:t>Rechtslage</w:t>
                            </w:r>
                            <w:r>
                              <w:rPr>
                                <w:b/>
                              </w:rPr>
                              <w:br/>
                            </w:r>
                            <w:r w:rsidRPr="00BC4763">
                              <w:t xml:space="preserve">Das Gentechnik-Verfahren CRISPR-Cas unterliegt in Deutschland den strengen Auflagen der EU-Gentechnikregeln. Das Urteil des Europäischen Gerichtshof vom 25. Juli 2018 besagt, dass durch Mutagenese gewonnene Organismen GVOs im Sinne der EU-Freisetzungsrichtlinie von 2001 sind (also Organismen, deren genetisches Material so verändert wurde, wie es auf natürliche Weise nicht möglich ist). Diese gentechnisch veränderten Organismen (GVOs) müssen gekennzeichnet werden und benötigen eine EU-Zulassung, die unter anderem aufwendige Sicherheitsprüfungen voraussetzt. Wenn also im Prozess gentechnische Methoden zum Einsatz kommen, gilt das Produkt als gentechnisch verändert. </w:t>
                            </w:r>
                            <w:r w:rsidRPr="00BC4763">
                              <w:br/>
                            </w:r>
                            <w:r w:rsidRPr="00CF698F">
                              <w:rPr>
                                <w:i/>
                                <w:sz w:val="16"/>
                              </w:rPr>
                              <w:t>Labor-Journal 9/2018, S.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7032133" id="Textfeld 66" o:spid="_x0000_s1064" type="#_x0000_t202" style="position:absolute;margin-left:-48.8pt;margin-top:-8.8pt;width:439.65pt;height:176.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" fillcolor="white [3201]" strokecolor="black [3200]" strokeweight="1pt">
                <v:textbox>
                  <w:txbxContent>
                    <w:p w14:paraId="6AE3DF07" w14:textId="77777777" w:rsidR="006C0495" w:rsidRPr="002B4546" w:rsidRDefault="006C0495" w:rsidP="00B220C2">
                      <w:pPr>
                        <w:pStyle w:val="BU04Flieext"/>
                        <w:spacing w:line="240" w:lineRule="auto"/>
                        <w:rPr>
                          <w:b/>
                        </w:rPr>
                      </w:pPr>
                      <w:r w:rsidRPr="001E247B">
                        <w:rPr>
                          <w:b/>
                        </w:rPr>
                        <w:t>Rechtslage</w:t>
                      </w:r>
                      <w:r>
                        <w:rPr>
                          <w:b/>
                        </w:rPr>
                        <w:br/>
                      </w:r>
                      <w:r w:rsidRPr="00BC4763">
                        <w:t xml:space="preserve">Das Gentechnik-Verfahren CRISPR-Cas unterliegt in Deutschland den strengen Auflagen der EU-Gentechnikregeln. Das Urteil des Europäischen Gerichtshof vom 25. Juli 2018 besagt, dass durch Mutagenese gewonnene Organismen GVOs im Sinne der EU-Freisetzungsrichtlinie von 2001 sind (also Organismen, deren genetisches Material so verändert wurde, wie es auf natürliche Weise nicht möglich ist). Diese gentechnisch veränderten Organismen (GVOs) müssen gekennzeichnet werden und benötigen eine EU-Zulassung, die unter anderem aufwendige Sicherheitsprüfungen voraussetzt. Wenn also im Prozess gentechnische Methoden zum Einsatz kommen, gilt das Produkt als gentechnisch verändert. </w:t>
                      </w:r>
                      <w:r w:rsidRPr="00BC4763">
                        <w:br/>
                      </w:r>
                      <w:r w:rsidRPr="00CF698F">
                        <w:rPr>
                          <w:i/>
                          <w:sz w:val="16"/>
                        </w:rPr>
                        <w:t>Labor-Journal 9/2018, S. 14</w:t>
                      </w:r>
                    </w:p>
                  </w:txbxContent>
                </v:textbox>
              </v:shape>
            </w:pict>
          </mc:Fallback>
        </mc:AlternateContent>
      </w:r>
    </w:p>
    <w:p w14:paraId="234E5520" w14:textId="77777777" w:rsidR="002B4546" w:rsidRDefault="002B4546" w:rsidP="001E247B">
      <w:pPr>
        <w:pStyle w:val="BU02Autorenanschrift"/>
        <w:jc w:val="both"/>
      </w:pPr>
    </w:p>
    <w:p w14:paraId="0F247AEE" w14:textId="77777777" w:rsidR="002B4546" w:rsidRPr="002B4546" w:rsidRDefault="002B4546" w:rsidP="002B4546"/>
    <w:p w14:paraId="058CA8D3" w14:textId="7A12710A" w:rsidR="002B4546" w:rsidRPr="002B4546" w:rsidRDefault="002B4546" w:rsidP="002B4546"/>
    <w:p w14:paraId="00354826" w14:textId="62B6961A" w:rsidR="002B4546" w:rsidRPr="002B4546" w:rsidRDefault="002B4546" w:rsidP="002B4546"/>
    <w:p w14:paraId="171D94B3" w14:textId="3858B09D" w:rsidR="002B4546" w:rsidRPr="002B4546" w:rsidRDefault="002B4546" w:rsidP="002B4546"/>
    <w:p w14:paraId="64DE6806" w14:textId="0849368F" w:rsidR="002B4546" w:rsidRPr="002B4546" w:rsidRDefault="002B4546" w:rsidP="002B4546"/>
    <w:p w14:paraId="4349A3F3" w14:textId="38F0C2B8" w:rsidR="002B4546" w:rsidRPr="002B4546" w:rsidRDefault="00EC74D1" w:rsidP="002B4546">
      <w:r w:rsidRPr="001E247B">
        <w:rPr>
          <w:noProof/>
          <w:lang w:eastAsia="de-DE"/>
        </w:rPr>
        <w:drawing>
          <wp:anchor distT="0" distB="0" distL="114300" distR="114300" simplePos="0" relativeHeight="251790336" behindDoc="0" locked="0" layoutInCell="1" allowOverlap="1" wp14:anchorId="6441F0D4" wp14:editId="6212AFA0">
            <wp:simplePos x="0" y="0"/>
            <wp:positionH relativeFrom="margin">
              <wp:posOffset>73025</wp:posOffset>
            </wp:positionH>
            <wp:positionV relativeFrom="margin">
              <wp:align>center</wp:align>
            </wp:positionV>
            <wp:extent cx="5693410" cy="3559810"/>
            <wp:effectExtent l="0" t="0" r="2540" b="2540"/>
            <wp:wrapSquare wrapText="bothSides"/>
            <wp:docPr id="1" name="Diagramm 1">
              <a:extLst xmlns:a="http://schemas.openxmlformats.org/drawingml/2006/main">
                <a:ext uri="{FF2B5EF4-FFF2-40B4-BE49-F238E27FC236}">
                  <a16:creationId xmlns:a16="http://schemas.microsoft.com/office/drawing/2014/main" id="{FEA085B1-9B76-EF46-A34C-9A7D1A9B59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0082169C">
        <w:rPr>
          <w:noProof/>
          <w:lang w:eastAsia="de-DE"/>
        </w:rPr>
        <mc:AlternateContent>
          <mc:Choice Requires="wps">
            <w:drawing>
              <wp:anchor distT="0" distB="0" distL="114300" distR="114300" simplePos="0" relativeHeight="251789312" behindDoc="0" locked="0" layoutInCell="1" allowOverlap="1" wp14:anchorId="471E4C25" wp14:editId="38E47800">
                <wp:simplePos x="0" y="0"/>
                <wp:positionH relativeFrom="margin">
                  <wp:posOffset>4700270</wp:posOffset>
                </wp:positionH>
                <wp:positionV relativeFrom="margin">
                  <wp:posOffset>4674870</wp:posOffset>
                </wp:positionV>
                <wp:extent cx="1114425" cy="857250"/>
                <wp:effectExtent l="0" t="0" r="0" b="0"/>
                <wp:wrapNone/>
                <wp:docPr id="69" name="Textfeld 69"/>
                <wp:cNvGraphicFramePr/>
                <a:graphic xmlns:a="http://schemas.openxmlformats.org/drawingml/2006/main">
                  <a:graphicData uri="http://schemas.microsoft.com/office/word/2010/wordprocessingShape">
                    <wps:wsp>
                      <wps:cNvSpPr txBox="1"/>
                      <wps:spPr>
                        <a:xfrm>
                          <a:off x="0" y="0"/>
                          <a:ext cx="1114425" cy="857250"/>
                        </a:xfrm>
                        <a:prstGeom prst="rect">
                          <a:avLst/>
                        </a:prstGeom>
                        <a:noFill/>
                        <a:ln w="6350">
                          <a:noFill/>
                        </a:ln>
                      </wps:spPr>
                      <wps:txbx>
                        <w:txbxContent>
                          <w:p w14:paraId="34584CC8" w14:textId="4B2C5C2E" w:rsidR="006C0495" w:rsidRPr="0040054F" w:rsidRDefault="006C0495" w:rsidP="0040054F">
                            <w:pPr>
                              <w:pStyle w:val="BU04Flieext"/>
                              <w:jc w:val="left"/>
                              <w:rPr>
                                <w:i/>
                                <w:sz w:val="12"/>
                                <w:szCs w:val="12"/>
                              </w:rPr>
                            </w:pPr>
                            <w:r w:rsidRPr="0040054F">
                              <w:rPr>
                                <w:i/>
                                <w:sz w:val="12"/>
                                <w:szCs w:val="12"/>
                              </w:rPr>
                              <w:t>Eigene Darstellung nach:</w:t>
                            </w:r>
                            <w:r w:rsidR="0082169C">
                              <w:rPr>
                                <w:i/>
                                <w:sz w:val="12"/>
                                <w:szCs w:val="12"/>
                              </w:rPr>
                              <w:t xml:space="preserve"> </w:t>
                            </w:r>
                            <w:r w:rsidRPr="0040054F">
                              <w:rPr>
                                <w:i/>
                                <w:sz w:val="12"/>
                                <w:szCs w:val="12"/>
                              </w:rPr>
                              <w:t>http://www.isaaa.org/resources/publications/briefs/53/download/isaaa-brief-53-2017.pdf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71E4C25" id="Textfeld 69" o:spid="_x0000_s1065" type="#_x0000_t202" style="position:absolute;margin-left:370.1pt;margin-top:368.1pt;width:87.75pt;height:67.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" filled="f" stroked="f" strokeweight=".5pt">
                <v:textbox>
                  <w:txbxContent>
                    <w:p w14:paraId="34584CC8" w14:textId="4B2C5C2E" w:rsidR="006C0495" w:rsidRPr="0040054F" w:rsidRDefault="006C0495" w:rsidP="0040054F">
                      <w:pPr>
                        <w:pStyle w:val="BU04Flieext"/>
                        <w:jc w:val="left"/>
                        <w:rPr>
                          <w:i/>
                          <w:sz w:val="12"/>
                          <w:szCs w:val="12"/>
                        </w:rPr>
                      </w:pPr>
                      <w:r w:rsidRPr="0040054F">
                        <w:rPr>
                          <w:i/>
                          <w:sz w:val="12"/>
                          <w:szCs w:val="12"/>
                        </w:rPr>
                        <w:t>Eigene Darstellung nach:</w:t>
                      </w:r>
                      <w:r w:rsidR="0082169C">
                        <w:rPr>
                          <w:i/>
                          <w:sz w:val="12"/>
                          <w:szCs w:val="12"/>
                        </w:rPr>
                        <w:t xml:space="preserve"> </w:t>
                      </w:r>
                      <w:r w:rsidRPr="0040054F">
                        <w:rPr>
                          <w:i/>
                          <w:sz w:val="12"/>
                          <w:szCs w:val="12"/>
                        </w:rPr>
                        <w:t>http://www.isaaa.org/resources/publications/briefs/53/download/isaaa-brief-53-2017.pdf</w:t>
                      </w:r>
                    </w:p>
                  </w:txbxContent>
                </v:textbox>
                <w10:wrap anchorx="margin" anchory="margin"/>
              </v:shape>
            </w:pict>
          </mc:Fallback>
        </mc:AlternateContent>
      </w:r>
      <w:r w:rsidR="0082169C" w:rsidRPr="001E247B">
        <w:rPr>
          <w:noProof/>
          <w:lang w:eastAsia="de-DE"/>
        </w:rPr>
        <mc:AlternateContent>
          <mc:Choice Requires="wps">
            <w:drawing>
              <wp:anchor distT="0" distB="0" distL="114300" distR="114300" simplePos="0" relativeHeight="251791360" behindDoc="0" locked="0" layoutInCell="1" allowOverlap="1" wp14:anchorId="14220750" wp14:editId="2B76D55E">
                <wp:simplePos x="0" y="0"/>
                <wp:positionH relativeFrom="margin">
                  <wp:posOffset>-652780</wp:posOffset>
                </wp:positionH>
                <wp:positionV relativeFrom="margin">
                  <wp:posOffset>3721735</wp:posOffset>
                </wp:positionV>
                <wp:extent cx="2200275" cy="1571625"/>
                <wp:effectExtent l="0" t="0" r="28575" b="19050"/>
                <wp:wrapSquare wrapText="bothSides"/>
                <wp:docPr id="67" name="Textfeld 67"/>
                <wp:cNvGraphicFramePr/>
                <a:graphic xmlns:a="http://schemas.openxmlformats.org/drawingml/2006/main">
                  <a:graphicData uri="http://schemas.microsoft.com/office/word/2010/wordprocessingShape">
                    <wps:wsp>
                      <wps:cNvSpPr txBox="1"/>
                      <wps:spPr>
                        <a:xfrm>
                          <a:off x="0" y="0"/>
                          <a:ext cx="2200275" cy="1571625"/>
                        </a:xfrm>
                        <a:prstGeom prst="rect">
                          <a:avLst/>
                        </a:prstGeom>
                        <a:solidFill>
                          <a:schemeClr val="lt1"/>
                        </a:solidFill>
                        <a:ln w="6350">
                          <a:solidFill>
                            <a:prstClr val="black"/>
                          </a:solidFill>
                        </a:ln>
                      </wps:spPr>
                      <wps:txbx>
                        <w:txbxContent>
                          <w:p w14:paraId="0ABEF06C" w14:textId="657ECAD8" w:rsidR="006C0495" w:rsidRPr="001E247B" w:rsidRDefault="006C0495" w:rsidP="0040054F">
                            <w:pPr>
                              <w:pStyle w:val="BU04Flieext"/>
                              <w:spacing w:line="240" w:lineRule="auto"/>
                              <w:rPr>
                                <w:sz w:val="18"/>
                              </w:rPr>
                            </w:pPr>
                            <w:r w:rsidRPr="001E247B">
                              <w:rPr>
                                <w:sz w:val="18"/>
                              </w:rPr>
                              <w:t xml:space="preserve">Weltweit wurden 2017 von 26 Ländern auf einer Gesamtfläche von </w:t>
                            </w:r>
                            <w:r w:rsidRPr="001E247B">
                              <w:rPr>
                                <w:b/>
                                <w:sz w:val="18"/>
                              </w:rPr>
                              <w:t>189,8 Millionen</w:t>
                            </w:r>
                            <w:r w:rsidRPr="001E247B">
                              <w:rPr>
                                <w:sz w:val="18"/>
                              </w:rPr>
                              <w:t xml:space="preserve"> Hektar</w:t>
                            </w:r>
                            <w:r w:rsidR="0040054F">
                              <w:rPr>
                                <w:sz w:val="18"/>
                              </w:rPr>
                              <w:t xml:space="preserve"> </w:t>
                            </w:r>
                            <w:r w:rsidRPr="001E247B">
                              <w:rPr>
                                <w:sz w:val="18"/>
                              </w:rPr>
                              <w:t xml:space="preserve">gentechnisch veränderte Nutzpflanzen angebaut. Das entspricht einer Zunahme von ca. 3% zum Vorjahr. Die weltweite Ackerfläche beträgt etwa 1,4 Milliarden Hektar.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4220750" id="Textfeld 67" o:spid="_x0000_s1066" type="#_x0000_t202" style="position:absolute;margin-left:-51.4pt;margin-top:293.05pt;width:173.25pt;height:123.7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" fillcolor="white [3201]" strokeweight=".5pt">
                <v:textbox>
                  <w:txbxContent>
                    <w:p w14:paraId="0ABEF06C" w14:textId="657ECAD8" w:rsidR="006C0495" w:rsidRPr="001E247B" w:rsidRDefault="006C0495" w:rsidP="0040054F">
                      <w:pPr>
                        <w:pStyle w:val="BU04Flieext"/>
                        <w:spacing w:line="240" w:lineRule="auto"/>
                        <w:rPr>
                          <w:sz w:val="18"/>
                        </w:rPr>
                      </w:pPr>
                      <w:r w:rsidRPr="001E247B">
                        <w:rPr>
                          <w:sz w:val="18"/>
                        </w:rPr>
                        <w:t xml:space="preserve">Weltweit wurden 2017 von 26 Ländern auf einer Gesamtfläche von </w:t>
                      </w:r>
                      <w:r w:rsidRPr="001E247B">
                        <w:rPr>
                          <w:b/>
                          <w:sz w:val="18"/>
                        </w:rPr>
                        <w:t>189,8 Millionen</w:t>
                      </w:r>
                      <w:r w:rsidRPr="001E247B">
                        <w:rPr>
                          <w:sz w:val="18"/>
                        </w:rPr>
                        <w:t xml:space="preserve"> Hektar</w:t>
                      </w:r>
                      <w:r w:rsidR="0040054F">
                        <w:rPr>
                          <w:sz w:val="18"/>
                        </w:rPr>
                        <w:t xml:space="preserve"> </w:t>
                      </w:r>
                      <w:r w:rsidRPr="001E247B">
                        <w:rPr>
                          <w:sz w:val="18"/>
                        </w:rPr>
                        <w:t xml:space="preserve">gentechnisch veränderte Nutzpflanzen angebaut. Das entspricht einer Zunahme von ca. 3% zum Vorjahr. Die weltweite Ackerfläche beträgt etwa 1,4 Milliarden Hektar. </w:t>
                      </w:r>
                    </w:p>
                  </w:txbxContent>
                </v:textbox>
                <w10:wrap type="square" anchorx="margin" anchory="margin"/>
              </v:shape>
            </w:pict>
          </mc:Fallback>
        </mc:AlternateContent>
      </w:r>
    </w:p>
    <w:p w14:paraId="23384ED9" w14:textId="2E36A6F1" w:rsidR="002B4546" w:rsidRDefault="002B4546" w:rsidP="002B4546"/>
    <w:p w14:paraId="4235AB15" w14:textId="77CB4514" w:rsidR="007A6ACE" w:rsidRPr="002B4546" w:rsidRDefault="007A6ACE" w:rsidP="002B4546"/>
    <w:p w14:paraId="1FF10CB6" w14:textId="77777777" w:rsidR="002B4546" w:rsidRPr="00F354B3" w:rsidRDefault="002B4546" w:rsidP="007A6ACE">
      <w:pPr>
        <w:pStyle w:val="BU03Zwischenberschrift"/>
        <w:spacing w:before="0" w:after="0"/>
        <w:rPr>
          <w:sz w:val="22"/>
        </w:rPr>
      </w:pPr>
      <w:r>
        <w:t>A</w:t>
      </w:r>
      <w:r w:rsidRPr="00F354B3">
        <w:t>ufgaben:</w:t>
      </w:r>
      <w:r>
        <w:t xml:space="preserve"> </w:t>
      </w:r>
    </w:p>
    <w:p w14:paraId="7D8171EA" w14:textId="57890C89" w:rsidR="006C5831" w:rsidRDefault="002B4546" w:rsidP="007A6ACE">
      <w:pPr>
        <w:pStyle w:val="BU04Flieext"/>
        <w:spacing w:before="0" w:after="0" w:line="240" w:lineRule="auto"/>
        <w:rPr>
          <w:sz w:val="22"/>
        </w:rPr>
      </w:pPr>
      <w:r w:rsidRPr="002B4546">
        <w:rPr>
          <w:b/>
          <w:sz w:val="22"/>
        </w:rPr>
        <w:t>1.</w:t>
      </w:r>
      <w:r>
        <w:rPr>
          <w:sz w:val="22"/>
        </w:rPr>
        <w:t xml:space="preserve"> </w:t>
      </w:r>
      <w:r w:rsidRPr="00F354B3">
        <w:rPr>
          <w:sz w:val="22"/>
        </w:rPr>
        <w:t>Arbeitet mithilfe des Materials heraus, welche Forschungen berei</w:t>
      </w:r>
      <w:r>
        <w:rPr>
          <w:sz w:val="22"/>
        </w:rPr>
        <w:t xml:space="preserve">ts mit CRISPR/Cas9 durchgeführt </w:t>
      </w:r>
      <w:r w:rsidR="009C1140">
        <w:rPr>
          <w:sz w:val="22"/>
        </w:rPr>
        <w:t xml:space="preserve">wurden und vergleicht das </w:t>
      </w:r>
      <w:r w:rsidRPr="00F354B3">
        <w:rPr>
          <w:sz w:val="22"/>
        </w:rPr>
        <w:t xml:space="preserve">Genome-Editing-Verfahren mit </w:t>
      </w:r>
      <w:r w:rsidR="009F081B">
        <w:rPr>
          <w:sz w:val="22"/>
        </w:rPr>
        <w:t>E</w:t>
      </w:r>
      <w:r w:rsidRPr="00F354B3">
        <w:rPr>
          <w:sz w:val="22"/>
        </w:rPr>
        <w:t>uch bekannten weiteren Methoden zur Veränderung von Organismen (z.B. Kreuzungen, klassische Gentechnik).</w:t>
      </w:r>
    </w:p>
    <w:p w14:paraId="69FC0901" w14:textId="77777777" w:rsidR="007A6ACE" w:rsidRPr="007A6ACE" w:rsidRDefault="007A6ACE" w:rsidP="007A6ACE">
      <w:pPr>
        <w:pStyle w:val="BU04Flieext"/>
        <w:spacing w:before="0" w:after="0" w:line="240" w:lineRule="auto"/>
        <w:rPr>
          <w:sz w:val="10"/>
          <w:szCs w:val="10"/>
        </w:rPr>
      </w:pPr>
    </w:p>
    <w:p w14:paraId="04F253E4" w14:textId="77777777" w:rsidR="002B4546" w:rsidRDefault="009C1140" w:rsidP="007A6ACE">
      <w:pPr>
        <w:pStyle w:val="BU04Flieext"/>
        <w:spacing w:before="0" w:after="0" w:line="240" w:lineRule="auto"/>
        <w:rPr>
          <w:sz w:val="22"/>
        </w:rPr>
      </w:pPr>
      <w:r>
        <w:rPr>
          <w:b/>
          <w:sz w:val="22"/>
        </w:rPr>
        <w:t>2</w:t>
      </w:r>
      <w:r w:rsidR="002B4546" w:rsidRPr="002B4546">
        <w:rPr>
          <w:b/>
          <w:sz w:val="22"/>
        </w:rPr>
        <w:t>.</w:t>
      </w:r>
      <w:r w:rsidR="002B4546">
        <w:rPr>
          <w:sz w:val="22"/>
        </w:rPr>
        <w:t xml:space="preserve"> </w:t>
      </w:r>
      <w:r w:rsidR="002B4546" w:rsidRPr="00F354B3">
        <w:rPr>
          <w:sz w:val="22"/>
        </w:rPr>
        <w:t>Diskutiert mögliche Chancen und Risiken der Verwendung von CRISPR/Cas9 in der Lebensmittelproduktion und bei Nutzpflanzen.</w:t>
      </w:r>
    </w:p>
    <w:p w14:paraId="5F891437" w14:textId="77777777" w:rsidR="007A6ACE" w:rsidRPr="007A6ACE" w:rsidRDefault="007A6ACE" w:rsidP="007A6ACE">
      <w:pPr>
        <w:pStyle w:val="BU04Flieext"/>
        <w:spacing w:before="0" w:after="0" w:line="240" w:lineRule="auto"/>
        <w:rPr>
          <w:sz w:val="10"/>
          <w:szCs w:val="10"/>
        </w:rPr>
      </w:pPr>
    </w:p>
    <w:p w14:paraId="28D95946" w14:textId="77777777" w:rsidR="009C1140" w:rsidRDefault="009C1140" w:rsidP="007A6ACE">
      <w:pPr>
        <w:pStyle w:val="BU04Flieext"/>
        <w:spacing w:before="0" w:after="0" w:line="240" w:lineRule="auto"/>
        <w:rPr>
          <w:sz w:val="22"/>
        </w:rPr>
      </w:pPr>
      <w:r w:rsidRPr="009C1140">
        <w:rPr>
          <w:b/>
          <w:sz w:val="22"/>
        </w:rPr>
        <w:t>3.</w:t>
      </w:r>
      <w:r>
        <w:rPr>
          <w:sz w:val="22"/>
        </w:rPr>
        <w:t xml:space="preserve"> Fasst Eure Ergebnisse auf einem Poster zusammen.</w:t>
      </w:r>
    </w:p>
    <w:p w14:paraId="35429D5C" w14:textId="77777777" w:rsidR="00E55843" w:rsidRDefault="00E55843" w:rsidP="00E55843">
      <w:pPr>
        <w:pStyle w:val="BU01Titel-Unterzeile"/>
      </w:pPr>
      <w:r>
        <w:lastRenderedPageBreak/>
        <w:t>Hilfekarte: Anwendungsbereich Nutzpflanzen</w:t>
      </w:r>
    </w:p>
    <w:tbl>
      <w:tblPr>
        <w:tblStyle w:val="TabellemithellemGitternetz"/>
        <w:tblW w:w="0" w:type="auto"/>
        <w:tblLook w:val="04A0" w:firstRow="1" w:lastRow="0" w:firstColumn="1" w:lastColumn="0" w:noHBand="0" w:noVBand="1"/>
      </w:tblPr>
      <w:tblGrid>
        <w:gridCol w:w="1927"/>
        <w:gridCol w:w="2207"/>
        <w:gridCol w:w="2207"/>
        <w:gridCol w:w="2476"/>
      </w:tblGrid>
      <w:tr w:rsidR="00E55843" w14:paraId="77001A80" w14:textId="77777777" w:rsidTr="00E55843">
        <w:trPr>
          <w:trHeight w:val="665"/>
        </w:trPr>
        <w:tc>
          <w:tcPr>
            <w:tcW w:w="1927" w:type="dxa"/>
            <w:shd w:val="clear" w:color="auto" w:fill="E7E6E6" w:themeFill="background2"/>
          </w:tcPr>
          <w:p w14:paraId="579B9E79" w14:textId="77777777" w:rsidR="00E55843" w:rsidRDefault="00E55843" w:rsidP="00E55843">
            <w:pPr>
              <w:pStyle w:val="BU04Tabelle"/>
            </w:pPr>
          </w:p>
        </w:tc>
        <w:tc>
          <w:tcPr>
            <w:tcW w:w="2207" w:type="dxa"/>
            <w:shd w:val="clear" w:color="auto" w:fill="E7E6E6" w:themeFill="background2"/>
          </w:tcPr>
          <w:p w14:paraId="081B6FD0" w14:textId="77777777" w:rsidR="00E55843" w:rsidRPr="00E55843" w:rsidRDefault="00E55843" w:rsidP="00E55843">
            <w:pPr>
              <w:pStyle w:val="BU04Tabelle"/>
              <w:rPr>
                <w:b/>
              </w:rPr>
            </w:pPr>
            <w:r w:rsidRPr="00E55843">
              <w:rPr>
                <w:b/>
              </w:rPr>
              <w:t>Traditionelle Pflanzenzüchtung</w:t>
            </w:r>
          </w:p>
        </w:tc>
        <w:tc>
          <w:tcPr>
            <w:tcW w:w="2207" w:type="dxa"/>
            <w:shd w:val="clear" w:color="auto" w:fill="E7E6E6" w:themeFill="background2"/>
          </w:tcPr>
          <w:p w14:paraId="1F9D2899" w14:textId="77777777" w:rsidR="00E55843" w:rsidRPr="00E55843" w:rsidRDefault="00E55843" w:rsidP="00E55843">
            <w:pPr>
              <w:pStyle w:val="BU04Tabelle"/>
              <w:rPr>
                <w:b/>
              </w:rPr>
            </w:pPr>
            <w:r w:rsidRPr="00E55843">
              <w:rPr>
                <w:b/>
              </w:rPr>
              <w:t>Genom-Editierung</w:t>
            </w:r>
          </w:p>
        </w:tc>
        <w:tc>
          <w:tcPr>
            <w:tcW w:w="2476" w:type="dxa"/>
            <w:shd w:val="clear" w:color="auto" w:fill="E7E6E6" w:themeFill="background2"/>
          </w:tcPr>
          <w:p w14:paraId="6B2B4B99" w14:textId="77777777" w:rsidR="00E55843" w:rsidRPr="00E55843" w:rsidRDefault="00E55843" w:rsidP="00E55843">
            <w:pPr>
              <w:pStyle w:val="BU04Tabelle"/>
              <w:rPr>
                <w:b/>
              </w:rPr>
            </w:pPr>
            <w:r w:rsidRPr="00E55843">
              <w:rPr>
                <w:b/>
              </w:rPr>
              <w:t>Genetische Methoden</w:t>
            </w:r>
          </w:p>
        </w:tc>
      </w:tr>
      <w:tr w:rsidR="00E55843" w14:paraId="2B7C6990" w14:textId="77777777" w:rsidTr="00E55843">
        <w:trPr>
          <w:trHeight w:val="665"/>
        </w:trPr>
        <w:tc>
          <w:tcPr>
            <w:tcW w:w="1927" w:type="dxa"/>
            <w:shd w:val="clear" w:color="auto" w:fill="E7E6E6" w:themeFill="background2"/>
          </w:tcPr>
          <w:p w14:paraId="5A058C52" w14:textId="77777777" w:rsidR="00E55843" w:rsidRDefault="00E55843" w:rsidP="00E55843">
            <w:pPr>
              <w:pStyle w:val="BU04Tabelle"/>
            </w:pPr>
            <w:r>
              <w:t>Art der Veränderung</w:t>
            </w:r>
          </w:p>
        </w:tc>
        <w:tc>
          <w:tcPr>
            <w:tcW w:w="2207" w:type="dxa"/>
          </w:tcPr>
          <w:p w14:paraId="21E50E51" w14:textId="77777777" w:rsidR="00E55843" w:rsidRDefault="00E55843" w:rsidP="00E55843">
            <w:pPr>
              <w:pStyle w:val="BU04Tabelle"/>
            </w:pPr>
          </w:p>
        </w:tc>
        <w:tc>
          <w:tcPr>
            <w:tcW w:w="2207" w:type="dxa"/>
          </w:tcPr>
          <w:p w14:paraId="6B62FBCF" w14:textId="77777777" w:rsidR="00E55843" w:rsidRDefault="00E55843" w:rsidP="00E55843">
            <w:pPr>
              <w:pStyle w:val="BU04Tabelle"/>
            </w:pPr>
          </w:p>
        </w:tc>
        <w:tc>
          <w:tcPr>
            <w:tcW w:w="2476" w:type="dxa"/>
          </w:tcPr>
          <w:p w14:paraId="4F6331DA" w14:textId="77777777" w:rsidR="00E55843" w:rsidRDefault="00E55843" w:rsidP="00E55843">
            <w:pPr>
              <w:pStyle w:val="BU04Tabelle"/>
            </w:pPr>
          </w:p>
        </w:tc>
      </w:tr>
      <w:tr w:rsidR="00E55843" w14:paraId="443E93F6" w14:textId="77777777" w:rsidTr="00E55843">
        <w:trPr>
          <w:trHeight w:val="435"/>
        </w:trPr>
        <w:tc>
          <w:tcPr>
            <w:tcW w:w="1927" w:type="dxa"/>
            <w:shd w:val="clear" w:color="auto" w:fill="E7E6E6" w:themeFill="background2"/>
          </w:tcPr>
          <w:p w14:paraId="5EEA8C55" w14:textId="77777777" w:rsidR="00E55843" w:rsidRDefault="00E55843" w:rsidP="00E55843">
            <w:pPr>
              <w:pStyle w:val="BU04Tabelle"/>
            </w:pPr>
            <w:r>
              <w:t>Genom-Ort</w:t>
            </w:r>
          </w:p>
        </w:tc>
        <w:tc>
          <w:tcPr>
            <w:tcW w:w="2207" w:type="dxa"/>
          </w:tcPr>
          <w:p w14:paraId="67167C9B" w14:textId="77777777" w:rsidR="00E55843" w:rsidRDefault="00E55843" w:rsidP="00E55843">
            <w:pPr>
              <w:pStyle w:val="BU04Tabelle"/>
            </w:pPr>
          </w:p>
        </w:tc>
        <w:tc>
          <w:tcPr>
            <w:tcW w:w="2207" w:type="dxa"/>
          </w:tcPr>
          <w:p w14:paraId="64B73D71" w14:textId="77777777" w:rsidR="00E55843" w:rsidRDefault="00E55843" w:rsidP="00E55843">
            <w:pPr>
              <w:pStyle w:val="BU04Tabelle"/>
            </w:pPr>
          </w:p>
        </w:tc>
        <w:tc>
          <w:tcPr>
            <w:tcW w:w="2476" w:type="dxa"/>
          </w:tcPr>
          <w:p w14:paraId="64BD10E8" w14:textId="77777777" w:rsidR="00E55843" w:rsidRDefault="00E55843" w:rsidP="00E55843">
            <w:pPr>
              <w:pStyle w:val="BU04Tabelle"/>
            </w:pPr>
          </w:p>
        </w:tc>
      </w:tr>
      <w:tr w:rsidR="00E55843" w14:paraId="6DD2A774" w14:textId="77777777" w:rsidTr="00E55843">
        <w:trPr>
          <w:trHeight w:val="665"/>
        </w:trPr>
        <w:tc>
          <w:tcPr>
            <w:tcW w:w="1927" w:type="dxa"/>
            <w:shd w:val="clear" w:color="auto" w:fill="E7E6E6" w:themeFill="background2"/>
          </w:tcPr>
          <w:p w14:paraId="2FBF0BA0" w14:textId="77777777" w:rsidR="00E55843" w:rsidRDefault="00E55843" w:rsidP="00E55843">
            <w:pPr>
              <w:pStyle w:val="BU04Tabelle"/>
            </w:pPr>
            <w:r>
              <w:t>Qualität der Veränderung</w:t>
            </w:r>
          </w:p>
        </w:tc>
        <w:tc>
          <w:tcPr>
            <w:tcW w:w="2207" w:type="dxa"/>
          </w:tcPr>
          <w:p w14:paraId="4F2DC8FF" w14:textId="77777777" w:rsidR="00E55843" w:rsidRDefault="00E55843" w:rsidP="00E55843">
            <w:pPr>
              <w:pStyle w:val="BU04Tabelle"/>
            </w:pPr>
          </w:p>
        </w:tc>
        <w:tc>
          <w:tcPr>
            <w:tcW w:w="2207" w:type="dxa"/>
          </w:tcPr>
          <w:p w14:paraId="2A84D09B" w14:textId="77777777" w:rsidR="00E55843" w:rsidRDefault="00E55843" w:rsidP="00E55843">
            <w:pPr>
              <w:pStyle w:val="BU04Tabelle"/>
            </w:pPr>
          </w:p>
        </w:tc>
        <w:tc>
          <w:tcPr>
            <w:tcW w:w="2476" w:type="dxa"/>
          </w:tcPr>
          <w:p w14:paraId="44438859" w14:textId="77777777" w:rsidR="00E55843" w:rsidRDefault="00E55843" w:rsidP="00E55843">
            <w:pPr>
              <w:pStyle w:val="BU04Tabelle"/>
            </w:pPr>
          </w:p>
        </w:tc>
      </w:tr>
      <w:tr w:rsidR="00E55843" w14:paraId="03111710" w14:textId="77777777" w:rsidTr="00E55843">
        <w:trPr>
          <w:trHeight w:val="653"/>
        </w:trPr>
        <w:tc>
          <w:tcPr>
            <w:tcW w:w="1927" w:type="dxa"/>
            <w:shd w:val="clear" w:color="auto" w:fill="E7E6E6" w:themeFill="background2"/>
          </w:tcPr>
          <w:p w14:paraId="456F0746" w14:textId="77777777" w:rsidR="00E55843" w:rsidRDefault="00E55843" w:rsidP="00E55843">
            <w:pPr>
              <w:pStyle w:val="BU04Tabelle"/>
            </w:pPr>
            <w:r>
              <w:t>Technische Umsetzbarkeit</w:t>
            </w:r>
          </w:p>
        </w:tc>
        <w:tc>
          <w:tcPr>
            <w:tcW w:w="2207" w:type="dxa"/>
          </w:tcPr>
          <w:p w14:paraId="4F76E544" w14:textId="77777777" w:rsidR="00E55843" w:rsidRDefault="00E55843" w:rsidP="00E55843">
            <w:pPr>
              <w:pStyle w:val="BU04Tabelle"/>
            </w:pPr>
          </w:p>
        </w:tc>
        <w:tc>
          <w:tcPr>
            <w:tcW w:w="2207" w:type="dxa"/>
          </w:tcPr>
          <w:p w14:paraId="1F463D91" w14:textId="77777777" w:rsidR="00E55843" w:rsidRDefault="00E55843" w:rsidP="00E55843">
            <w:pPr>
              <w:pStyle w:val="BU04Tabelle"/>
            </w:pPr>
          </w:p>
        </w:tc>
        <w:tc>
          <w:tcPr>
            <w:tcW w:w="2476" w:type="dxa"/>
          </w:tcPr>
          <w:p w14:paraId="64B4B1AD" w14:textId="77777777" w:rsidR="00E55843" w:rsidRDefault="00E55843" w:rsidP="00E55843">
            <w:pPr>
              <w:pStyle w:val="BU04Tabelle"/>
            </w:pPr>
          </w:p>
        </w:tc>
      </w:tr>
    </w:tbl>
    <w:p w14:paraId="4F7C7FD6" w14:textId="77777777" w:rsidR="008D4862" w:rsidRDefault="008D4862" w:rsidP="008D4862">
      <w:pPr>
        <w:pStyle w:val="BU04Flieext"/>
      </w:pPr>
    </w:p>
    <w:p w14:paraId="556573C5" w14:textId="76410EA7" w:rsidR="008D4862" w:rsidRPr="00836A76" w:rsidRDefault="008D4862" w:rsidP="008D4862">
      <w:pPr>
        <w:pStyle w:val="BU04Flieext"/>
        <w:rPr>
          <w:sz w:val="22"/>
          <w:szCs w:val="22"/>
        </w:rPr>
      </w:pPr>
      <w:r w:rsidRPr="00836A76">
        <w:rPr>
          <w:sz w:val="22"/>
          <w:szCs w:val="22"/>
        </w:rPr>
        <w:t xml:space="preserve">Erklärende Bilder zur klassischen Kreuzungszüchtung sowie zur Klassischen Gentechnik findet man unter: </w:t>
      </w:r>
      <w:r w:rsidRPr="00836A76">
        <w:rPr>
          <w:i/>
          <w:iCs/>
          <w:sz w:val="22"/>
          <w:szCs w:val="22"/>
        </w:rPr>
        <w:t>https://www.transgen.de/forschung/2537.kreuzen-gentechnik-genome-editing-pflanzenzuechtung.html.</w:t>
      </w:r>
    </w:p>
    <w:p w14:paraId="19CEC67A" w14:textId="301736BE" w:rsidR="008D4862" w:rsidRDefault="008D4862" w:rsidP="00E55843">
      <w:pPr>
        <w:pStyle w:val="BU02Autor"/>
        <w:rPr>
          <w:sz w:val="22"/>
        </w:rPr>
      </w:pPr>
    </w:p>
    <w:p w14:paraId="41AE72CA" w14:textId="6E2AB2C3" w:rsidR="00E55843" w:rsidRDefault="00E55843" w:rsidP="00E55843">
      <w:pPr>
        <w:pStyle w:val="BU02Autor"/>
        <w:rPr>
          <w:sz w:val="22"/>
        </w:rPr>
      </w:pPr>
    </w:p>
    <w:p w14:paraId="5C768F24" w14:textId="5FA75B83" w:rsidR="00E55843" w:rsidRDefault="00E55843" w:rsidP="002B4546">
      <w:pPr>
        <w:pStyle w:val="BU04Flieext"/>
        <w:spacing w:line="240" w:lineRule="auto"/>
        <w:rPr>
          <w:sz w:val="22"/>
        </w:rPr>
      </w:pPr>
    </w:p>
    <w:p w14:paraId="4B5E4E2A" w14:textId="77777777" w:rsidR="00E55843" w:rsidRDefault="00E55843" w:rsidP="002B4546">
      <w:pPr>
        <w:pStyle w:val="BU04Flieext"/>
        <w:spacing w:line="240" w:lineRule="auto"/>
        <w:rPr>
          <w:sz w:val="22"/>
        </w:rPr>
      </w:pPr>
    </w:p>
    <w:p w14:paraId="7BE98549" w14:textId="77777777" w:rsidR="00E55843" w:rsidRDefault="00E55843" w:rsidP="002B4546">
      <w:pPr>
        <w:pStyle w:val="BU04Flieext"/>
        <w:spacing w:line="240" w:lineRule="auto"/>
        <w:rPr>
          <w:sz w:val="22"/>
        </w:rPr>
      </w:pPr>
    </w:p>
    <w:p w14:paraId="48AB2E2A" w14:textId="77777777" w:rsidR="00E55843" w:rsidRDefault="00E55843" w:rsidP="002B4546">
      <w:pPr>
        <w:pStyle w:val="BU04Flieext"/>
        <w:spacing w:line="240" w:lineRule="auto"/>
        <w:rPr>
          <w:sz w:val="22"/>
        </w:rPr>
      </w:pPr>
    </w:p>
    <w:p w14:paraId="6A16E9C8" w14:textId="77777777" w:rsidR="00E55843" w:rsidRDefault="00E55843" w:rsidP="002B4546">
      <w:pPr>
        <w:pStyle w:val="BU04Flieext"/>
        <w:spacing w:line="240" w:lineRule="auto"/>
        <w:rPr>
          <w:sz w:val="22"/>
        </w:rPr>
      </w:pPr>
    </w:p>
    <w:p w14:paraId="0C138669" w14:textId="77777777" w:rsidR="00E55843" w:rsidRDefault="00E55843" w:rsidP="002B4546">
      <w:pPr>
        <w:pStyle w:val="BU04Flieext"/>
        <w:spacing w:line="240" w:lineRule="auto"/>
        <w:rPr>
          <w:sz w:val="22"/>
        </w:rPr>
      </w:pPr>
    </w:p>
    <w:p w14:paraId="64181B12" w14:textId="77777777" w:rsidR="00E55843" w:rsidRDefault="00E55843" w:rsidP="002B4546">
      <w:pPr>
        <w:pStyle w:val="BU04Flieext"/>
        <w:spacing w:line="240" w:lineRule="auto"/>
        <w:rPr>
          <w:sz w:val="22"/>
        </w:rPr>
      </w:pPr>
    </w:p>
    <w:p w14:paraId="0BD372D6" w14:textId="59990D7D" w:rsidR="00E55843" w:rsidRDefault="00E55843" w:rsidP="002B4546">
      <w:pPr>
        <w:pStyle w:val="BU04Flieext"/>
        <w:spacing w:line="240" w:lineRule="auto"/>
        <w:rPr>
          <w:sz w:val="22"/>
        </w:rPr>
      </w:pPr>
    </w:p>
    <w:p w14:paraId="49E9216E" w14:textId="77777777" w:rsidR="00E55843" w:rsidRDefault="00E55843" w:rsidP="002B4546">
      <w:pPr>
        <w:pStyle w:val="BU04Flieext"/>
        <w:spacing w:line="240" w:lineRule="auto"/>
        <w:rPr>
          <w:sz w:val="22"/>
        </w:rPr>
      </w:pPr>
    </w:p>
    <w:p w14:paraId="7D0BB94C" w14:textId="3266F666" w:rsidR="008D4862" w:rsidRDefault="008D4862" w:rsidP="00B220C2">
      <w:pPr>
        <w:pStyle w:val="BU01Titel-Unterzeile"/>
      </w:pPr>
    </w:p>
    <w:p w14:paraId="708B7DD3" w14:textId="77777777" w:rsidR="008D4862" w:rsidRDefault="008D4862" w:rsidP="00B220C2">
      <w:pPr>
        <w:pStyle w:val="BU01Titel-Unterzeile"/>
      </w:pPr>
    </w:p>
    <w:p w14:paraId="49189785" w14:textId="45D0A660" w:rsidR="002B4546" w:rsidRPr="002B4546" w:rsidRDefault="00B220C2" w:rsidP="00B220C2">
      <w:pPr>
        <w:pStyle w:val="BU01Titel-Unterzeile"/>
      </w:pPr>
      <w:r w:rsidRPr="00B220C2">
        <w:rPr>
          <w:noProof/>
          <w:lang w:eastAsia="de-DE"/>
        </w:rPr>
        <w:lastRenderedPageBreak/>
        <mc:AlternateContent>
          <mc:Choice Requires="wps">
            <w:drawing>
              <wp:anchor distT="0" distB="0" distL="114300" distR="114300" simplePos="0" relativeHeight="251748352" behindDoc="0" locked="0" layoutInCell="1" allowOverlap="1" wp14:anchorId="0A8DD357" wp14:editId="7DF16713">
                <wp:simplePos x="0" y="0"/>
                <wp:positionH relativeFrom="column">
                  <wp:posOffset>-682716</wp:posOffset>
                </wp:positionH>
                <wp:positionV relativeFrom="paragraph">
                  <wp:posOffset>389982</wp:posOffset>
                </wp:positionV>
                <wp:extent cx="7083171" cy="2122714"/>
                <wp:effectExtent l="0" t="0" r="22860" b="11430"/>
                <wp:wrapNone/>
                <wp:docPr id="70" name="Textfeld 70"/>
                <wp:cNvGraphicFramePr/>
                <a:graphic xmlns:a="http://schemas.openxmlformats.org/drawingml/2006/main">
                  <a:graphicData uri="http://schemas.microsoft.com/office/word/2010/wordprocessingShape">
                    <wps:wsp>
                      <wps:cNvSpPr txBox="1"/>
                      <wps:spPr>
                        <a:xfrm>
                          <a:off x="0" y="0"/>
                          <a:ext cx="7083171" cy="2122714"/>
                        </a:xfrm>
                        <a:prstGeom prst="rect">
                          <a:avLst/>
                        </a:prstGeom>
                        <a:ln/>
                      </wps:spPr>
                      <wps:style>
                        <a:lnRef idx="2">
                          <a:schemeClr val="dk1"/>
                        </a:lnRef>
                        <a:fillRef idx="1">
                          <a:schemeClr val="lt1"/>
                        </a:fillRef>
                        <a:effectRef idx="0">
                          <a:schemeClr val="dk1"/>
                        </a:effectRef>
                        <a:fontRef idx="minor">
                          <a:schemeClr val="dk1"/>
                        </a:fontRef>
                      </wps:style>
                      <wps:txbx>
                        <w:txbxContent>
                          <w:p w14:paraId="52F927EB" w14:textId="77777777" w:rsidR="006C0495" w:rsidRPr="00B220C2" w:rsidRDefault="006C0495" w:rsidP="00B220C2">
                            <w:pPr>
                              <w:pStyle w:val="BU04Flieext"/>
                              <w:spacing w:line="240" w:lineRule="auto"/>
                              <w:rPr>
                                <w:b/>
                              </w:rPr>
                            </w:pPr>
                            <w:r w:rsidRPr="00B220C2">
                              <w:rPr>
                                <w:b/>
                              </w:rPr>
                              <w:t>Genome Editing</w:t>
                            </w:r>
                          </w:p>
                          <w:p w14:paraId="50FCB873" w14:textId="1B76602A" w:rsidR="006C0495" w:rsidRPr="00CB4B02" w:rsidRDefault="006C0495" w:rsidP="00B220C2">
                            <w:pPr>
                              <w:pStyle w:val="BU04Flieext"/>
                              <w:spacing w:line="240" w:lineRule="auto"/>
                            </w:pPr>
                            <w:r w:rsidRPr="00DF6148">
                              <w:t>Genom-Editierung (Genome Editing) bezeichnet ein gentechnisches Verfahren, mit dem gezielte Änderungen im Erbgut von Lebewesen durchgeführt werden können. Dabei können Gene ausgeschaltet, verändert, entfernt oder hinzugefügt werden. Benötigt werden dazu konstruierte „Sonden“, die die Zielsequenz nachahmen, wie beispielsweise Zinkfinger-Nuklea</w:t>
                            </w:r>
                            <w:r>
                              <w:t>s</w:t>
                            </w:r>
                            <w:r w:rsidRPr="00DF6148">
                              <w:t>en, Transcription Activator-like Effector Nucleases (TALENs) oder RNA-Abschnitte und eine molekulare „Schere“, meistens Restriktionsenzyme oder andere Proteine, die in eine Zelle eingeführt werden und die DNA des Erbguts an einem oder mehreren vorher festgelegten Orten schneiden</w:t>
                            </w:r>
                            <w:r>
                              <w:t xml:space="preserve"> und so gezielte Veränderungen ermöglichen.</w:t>
                            </w:r>
                            <w:r>
                              <w:br/>
                            </w:r>
                            <w:r>
                              <w:br/>
                            </w:r>
                            <w:hyperlink r:id="rId29" w:history="1">
                              <w:r w:rsidRPr="00CF698F">
                                <w:rPr>
                                  <w:rStyle w:val="berschrift1Zchn"/>
                                  <w:rFonts w:ascii="Open Sans" w:hAnsi="Open Sans"/>
                                  <w:i/>
                                  <w:color w:val="000000" w:themeColor="text1"/>
                                  <w:sz w:val="16"/>
                                  <w:szCs w:val="16"/>
                                </w:rPr>
                                <w:t>https://www.tran</w:t>
                              </w:r>
                              <w:r>
                                <w:rPr>
                                  <w:rStyle w:val="berschrift1Zchn"/>
                                  <w:rFonts w:ascii="Open Sans" w:hAnsi="Open Sans"/>
                                  <w:i/>
                                  <w:color w:val="000000" w:themeColor="text1"/>
                                  <w:sz w:val="16"/>
                                  <w:szCs w:val="16"/>
                                </w:rPr>
                                <w:t>s</w:t>
                              </w:r>
                              <w:r w:rsidRPr="00CF698F">
                                <w:rPr>
                                  <w:rStyle w:val="berschrift1Zchn"/>
                                  <w:rFonts w:ascii="Open Sans" w:hAnsi="Open Sans"/>
                                  <w:i/>
                                  <w:color w:val="000000" w:themeColor="text1"/>
                                  <w:sz w:val="16"/>
                                  <w:szCs w:val="16"/>
                                </w:rPr>
                                <w:t>gen.de/lexikon/1844.genome-editing.html</w:t>
                              </w:r>
                            </w:hyperlink>
                            <w:r w:rsidRPr="00CF698F">
                              <w:rPr>
                                <w:i/>
                              </w:rPr>
                              <w:t>;</w:t>
                            </w:r>
                            <w:r w:rsidRPr="00CF698F">
                              <w:rPr>
                                <w:i/>
                                <w:sz w:val="16"/>
                                <w:szCs w:val="16"/>
                              </w:rPr>
                              <w:t xml:space="preserve">https://www.biorespect.ch/files/8815/1982/2766/SAG-Factsheet_CrisprCas9_Oktober_2016.pdf </w:t>
                            </w:r>
                          </w:p>
                          <w:p w14:paraId="0A3CEEE5" w14:textId="77777777" w:rsidR="006C0495" w:rsidRPr="00B220C2" w:rsidRDefault="006C0495" w:rsidP="00B220C2">
                            <w:pPr>
                              <w:pStyle w:val="BU04Flieext"/>
                              <w:rPr>
                                <w:sz w:val="16"/>
                                <w:szCs w:val="16"/>
                              </w:rPr>
                            </w:pPr>
                          </w:p>
                          <w:p w14:paraId="5EA575DF" w14:textId="77777777" w:rsidR="006C0495" w:rsidRDefault="006C0495" w:rsidP="00B220C2">
                            <w:pPr>
                              <w:pStyle w:val="BU04Flieext"/>
                            </w:pPr>
                          </w:p>
                          <w:p w14:paraId="0CA7CC13" w14:textId="77777777" w:rsidR="006C0495" w:rsidRDefault="006C0495" w:rsidP="00B220C2">
                            <w:pPr>
                              <w:pStyle w:val="BU04Flieex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A8DD357" id="Textfeld 70" o:spid="_x0000_s1067" type="#_x0000_t202" style="position:absolute;margin-left:-53.75pt;margin-top:30.7pt;width:557.75pt;height:167.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" fillcolor="white [3201]" strokecolor="black [3200]" strokeweight="1pt">
                <v:textbox>
                  <w:txbxContent>
                    <w:p w14:paraId="52F927EB" w14:textId="77777777" w:rsidR="006C0495" w:rsidRPr="00B220C2" w:rsidRDefault="006C0495" w:rsidP="00B220C2">
                      <w:pPr>
                        <w:pStyle w:val="BU04Flieext"/>
                        <w:spacing w:line="240" w:lineRule="auto"/>
                        <w:rPr>
                          <w:b/>
                        </w:rPr>
                      </w:pPr>
                      <w:r w:rsidRPr="00B220C2">
                        <w:rPr>
                          <w:b/>
                        </w:rPr>
                        <w:t xml:space="preserve">Genome </w:t>
                      </w:r>
                      <w:proofErr w:type="spellStart"/>
                      <w:r w:rsidRPr="00B220C2">
                        <w:rPr>
                          <w:b/>
                        </w:rPr>
                        <w:t>Editing</w:t>
                      </w:r>
                      <w:proofErr w:type="spellEnd"/>
                    </w:p>
                    <w:p w14:paraId="50FCB873" w14:textId="1B76602A" w:rsidR="006C0495" w:rsidRPr="00CB4B02" w:rsidRDefault="006C0495" w:rsidP="00B220C2">
                      <w:pPr>
                        <w:pStyle w:val="BU04Flieext"/>
                        <w:spacing w:line="240" w:lineRule="auto"/>
                      </w:pPr>
                      <w:r w:rsidRPr="00DF6148">
                        <w:t xml:space="preserve">Genom-Editierung (Genome </w:t>
                      </w:r>
                      <w:proofErr w:type="spellStart"/>
                      <w:r w:rsidRPr="00DF6148">
                        <w:t>Editing</w:t>
                      </w:r>
                      <w:proofErr w:type="spellEnd"/>
                      <w:r w:rsidRPr="00DF6148">
                        <w:t>) bezeichnet ein gentechnisches Verfahren, mit dem gezielte Änderungen im Erbgut von Lebewesen durchgeführt werden können. Dabei können Gene ausgeschaltet, verändert, entfernt oder hinzugefügt werden. Benötigt werden dazu konstruierte „Sonden“, die die Zielsequenz nachahmen, wie beispielsweise Zinkfinger-Nuklea</w:t>
                      </w:r>
                      <w:r>
                        <w:t>s</w:t>
                      </w:r>
                      <w:r w:rsidRPr="00DF6148">
                        <w:t xml:space="preserve">en, </w:t>
                      </w:r>
                      <w:proofErr w:type="spellStart"/>
                      <w:r w:rsidRPr="00DF6148">
                        <w:t>Transcription</w:t>
                      </w:r>
                      <w:proofErr w:type="spellEnd"/>
                      <w:r w:rsidRPr="00DF6148">
                        <w:t xml:space="preserve"> </w:t>
                      </w:r>
                      <w:proofErr w:type="spellStart"/>
                      <w:r w:rsidRPr="00DF6148">
                        <w:t>Activator</w:t>
                      </w:r>
                      <w:proofErr w:type="spellEnd"/>
                      <w:r w:rsidRPr="00DF6148">
                        <w:t xml:space="preserve">-like </w:t>
                      </w:r>
                      <w:proofErr w:type="spellStart"/>
                      <w:r w:rsidRPr="00DF6148">
                        <w:t>Effector</w:t>
                      </w:r>
                      <w:proofErr w:type="spellEnd"/>
                      <w:r w:rsidRPr="00DF6148">
                        <w:t xml:space="preserve"> </w:t>
                      </w:r>
                      <w:proofErr w:type="spellStart"/>
                      <w:r w:rsidRPr="00DF6148">
                        <w:t>Nucleases</w:t>
                      </w:r>
                      <w:proofErr w:type="spellEnd"/>
                      <w:r w:rsidRPr="00DF6148">
                        <w:t xml:space="preserve"> (TALENs) oder RNA-Abschnitte und eine molekulare „Schere“, meistens Restriktionsenzyme oder andere Proteine, die in eine Zelle eingeführt werden und die DNA des Erbguts an einem oder mehreren vorher festgelegten Orten schneiden</w:t>
                      </w:r>
                      <w:r>
                        <w:t xml:space="preserve"> und so gezielte Veränderungen ermöglichen.</w:t>
                      </w:r>
                      <w:r>
                        <w:br/>
                      </w:r>
                      <w:r>
                        <w:br/>
                      </w:r>
                      <w:hyperlink r:id="rId30" w:history="1">
                        <w:r w:rsidRPr="00CF698F">
                          <w:rPr>
                            <w:rStyle w:val="berschrift1Zchn"/>
                            <w:rFonts w:ascii="Open Sans" w:hAnsi="Open Sans"/>
                            <w:i/>
                            <w:color w:val="000000" w:themeColor="text1"/>
                            <w:sz w:val="16"/>
                            <w:szCs w:val="16"/>
                          </w:rPr>
                          <w:t>https://www.tran</w:t>
                        </w:r>
                        <w:r>
                          <w:rPr>
                            <w:rStyle w:val="berschrift1Zchn"/>
                            <w:rFonts w:ascii="Open Sans" w:hAnsi="Open Sans"/>
                            <w:i/>
                            <w:color w:val="000000" w:themeColor="text1"/>
                            <w:sz w:val="16"/>
                            <w:szCs w:val="16"/>
                          </w:rPr>
                          <w:t>s</w:t>
                        </w:r>
                        <w:r w:rsidRPr="00CF698F">
                          <w:rPr>
                            <w:rStyle w:val="berschrift1Zchn"/>
                            <w:rFonts w:ascii="Open Sans" w:hAnsi="Open Sans"/>
                            <w:i/>
                            <w:color w:val="000000" w:themeColor="text1"/>
                            <w:sz w:val="16"/>
                            <w:szCs w:val="16"/>
                          </w:rPr>
                          <w:t>gen.de/lexikon/1844.genome-editing.html</w:t>
                        </w:r>
                      </w:hyperlink>
                      <w:r w:rsidRPr="00CF698F">
                        <w:rPr>
                          <w:i/>
                        </w:rPr>
                        <w:t>;</w:t>
                      </w:r>
                      <w:r w:rsidRPr="00CF698F">
                        <w:rPr>
                          <w:i/>
                          <w:sz w:val="16"/>
                          <w:szCs w:val="16"/>
                        </w:rPr>
                        <w:t xml:space="preserve">https://www.biorespect.ch/files/8815/1982/2766/SAG-Factsheet_CrisprCas9_Oktober_2016.pdf </w:t>
                      </w:r>
                    </w:p>
                    <w:p w14:paraId="0A3CEEE5" w14:textId="77777777" w:rsidR="006C0495" w:rsidRPr="00B220C2" w:rsidRDefault="006C0495" w:rsidP="00B220C2">
                      <w:pPr>
                        <w:pStyle w:val="BU04Flieext"/>
                        <w:rPr>
                          <w:sz w:val="16"/>
                          <w:szCs w:val="16"/>
                        </w:rPr>
                      </w:pPr>
                    </w:p>
                    <w:p w14:paraId="5EA575DF" w14:textId="77777777" w:rsidR="006C0495" w:rsidRDefault="006C0495" w:rsidP="00B220C2">
                      <w:pPr>
                        <w:pStyle w:val="BU04Flieext"/>
                      </w:pPr>
                    </w:p>
                    <w:p w14:paraId="0CA7CC13" w14:textId="77777777" w:rsidR="006C0495" w:rsidRDefault="006C0495" w:rsidP="00B220C2">
                      <w:pPr>
                        <w:pStyle w:val="BU04Flieext"/>
                      </w:pPr>
                    </w:p>
                  </w:txbxContent>
                </v:textbox>
              </v:shape>
            </w:pict>
          </mc:Fallback>
        </mc:AlternateContent>
      </w:r>
      <w:r>
        <w:t>Anwendungsbereich: Tiere</w:t>
      </w:r>
    </w:p>
    <w:p w14:paraId="4F79B510" w14:textId="77777777" w:rsidR="00B220C2" w:rsidRDefault="00B220C2" w:rsidP="002B4546"/>
    <w:p w14:paraId="0B24084C" w14:textId="77777777" w:rsidR="00B220C2" w:rsidRDefault="00B220C2" w:rsidP="002B4546"/>
    <w:p w14:paraId="005F0B27" w14:textId="77777777" w:rsidR="00B220C2" w:rsidRDefault="00B220C2" w:rsidP="002B4546"/>
    <w:p w14:paraId="593B8BD7" w14:textId="45356D1A" w:rsidR="00B220C2" w:rsidRDefault="00B220C2" w:rsidP="002B4546"/>
    <w:p w14:paraId="5C70AB8B" w14:textId="77777777" w:rsidR="00B220C2" w:rsidRDefault="00B220C2" w:rsidP="002B4546"/>
    <w:p w14:paraId="6971E60F" w14:textId="4C12702A" w:rsidR="00B220C2" w:rsidRDefault="00B220C2" w:rsidP="002B4546"/>
    <w:p w14:paraId="5193C33C" w14:textId="0B2DA92C" w:rsidR="00B220C2" w:rsidRDefault="00B220C2" w:rsidP="002B4546"/>
    <w:p w14:paraId="2CB5C351" w14:textId="757EFEB3" w:rsidR="00B220C2" w:rsidRDefault="00B220C2" w:rsidP="002B4546">
      <w:r w:rsidRPr="00B220C2">
        <w:rPr>
          <w:noProof/>
          <w:lang w:eastAsia="de-DE"/>
        </w:rPr>
        <mc:AlternateContent>
          <mc:Choice Requires="wps">
            <w:drawing>
              <wp:anchor distT="0" distB="0" distL="114300" distR="114300" simplePos="0" relativeHeight="251749376" behindDoc="0" locked="0" layoutInCell="1" allowOverlap="1" wp14:anchorId="310C4621" wp14:editId="6406F62E">
                <wp:simplePos x="0" y="0"/>
                <wp:positionH relativeFrom="margin">
                  <wp:posOffset>781721</wp:posOffset>
                </wp:positionH>
                <wp:positionV relativeFrom="paragraph">
                  <wp:posOffset>44678</wp:posOffset>
                </wp:positionV>
                <wp:extent cx="5522976" cy="2139351"/>
                <wp:effectExtent l="0" t="0" r="20955" b="13335"/>
                <wp:wrapNone/>
                <wp:docPr id="71" name="Textfeld 71"/>
                <wp:cNvGraphicFramePr/>
                <a:graphic xmlns:a="http://schemas.openxmlformats.org/drawingml/2006/main">
                  <a:graphicData uri="http://schemas.microsoft.com/office/word/2010/wordprocessingShape">
                    <wps:wsp>
                      <wps:cNvSpPr txBox="1"/>
                      <wps:spPr>
                        <a:xfrm>
                          <a:off x="0" y="0"/>
                          <a:ext cx="5522976" cy="2139351"/>
                        </a:xfrm>
                        <a:prstGeom prst="rect">
                          <a:avLst/>
                        </a:prstGeom>
                        <a:ln/>
                      </wps:spPr>
                      <wps:style>
                        <a:lnRef idx="2">
                          <a:schemeClr val="dk1"/>
                        </a:lnRef>
                        <a:fillRef idx="1">
                          <a:schemeClr val="lt1"/>
                        </a:fillRef>
                        <a:effectRef idx="0">
                          <a:schemeClr val="dk1"/>
                        </a:effectRef>
                        <a:fontRef idx="minor">
                          <a:schemeClr val="dk1"/>
                        </a:fontRef>
                      </wps:style>
                      <wps:txbx>
                        <w:txbxContent>
                          <w:p w14:paraId="431B2BF7" w14:textId="77777777" w:rsidR="006C0495" w:rsidRPr="00B220C2" w:rsidRDefault="006C0495" w:rsidP="00B220C2">
                            <w:pPr>
                              <w:pStyle w:val="BU04Flieext"/>
                              <w:spacing w:line="240" w:lineRule="auto"/>
                              <w:rPr>
                                <w:b/>
                              </w:rPr>
                            </w:pPr>
                            <w:r w:rsidRPr="00B220C2">
                              <w:rPr>
                                <w:b/>
                              </w:rPr>
                              <w:t>Schafe mit mehr Muskelmasse</w:t>
                            </w:r>
                          </w:p>
                          <w:p w14:paraId="344D5F4D" w14:textId="23CC2D44" w:rsidR="006C0495" w:rsidRPr="00CB4B02" w:rsidRDefault="006C0495" w:rsidP="00B220C2">
                            <w:pPr>
                              <w:pStyle w:val="BU04Flieext"/>
                              <w:spacing w:line="240" w:lineRule="auto"/>
                            </w:pPr>
                            <w:r w:rsidRPr="00DC2DE6">
                              <w:t>Wissenschaftlern aus Frankreich und Uruguay ist es gelungen, die Muskelmasse von Schafen zu erhöhen. Dafür benutzten sie die CRISPR/Cas9-Technik und manipulierten das MSTN-Gen</w:t>
                            </w:r>
                            <w:r>
                              <w:t>. MSTN kodiert für</w:t>
                            </w:r>
                            <w:r w:rsidRPr="00DC2DE6">
                              <w:t xml:space="preserve"> Myostatin</w:t>
                            </w:r>
                            <w:r>
                              <w:t xml:space="preserve"> und ist zuständig für </w:t>
                            </w:r>
                            <w:r w:rsidRPr="00DC2DE6">
                              <w:t xml:space="preserve">die Hemmung der Differenzierung und des Wachstums der Muskeln zuständig ist. Die Wissenschaftler generierten mRNAs, die für MSTN von Schafen spezifisch ist und injizierten sie in das </w:t>
                            </w:r>
                            <w:r>
                              <w:t>Z</w:t>
                            </w:r>
                            <w:r w:rsidRPr="00DC2DE6">
                              <w:t>ytoplasma von Zygoten der Schafe. Um lebende Lämmer zu erhalten, wurden nach Zygote-CRISPR/Cas9-Mikroinjektion hergestellte Blastozysten auf Empfängerinnen übertragen.</w:t>
                            </w:r>
                            <w:r>
                              <w:br/>
                            </w:r>
                            <w:r w:rsidRPr="00CF698F">
                              <w:rPr>
                                <w:i/>
                                <w:sz w:val="16"/>
                                <w:szCs w:val="18"/>
                              </w:rPr>
                              <w:t>https://www.ncbi.nlm.nih.gov/pmc/articles/PMC4549068/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10C4621" id="Textfeld 71" o:spid="_x0000_s1068" type="#_x0000_t202" style="position:absolute;margin-left:61.55pt;margin-top:3.5pt;width:434.9pt;height:168.4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" fillcolor="white [3201]" strokecolor="black [3200]" strokeweight="1pt">
                <v:textbox>
                  <w:txbxContent>
                    <w:p w14:paraId="431B2BF7" w14:textId="77777777" w:rsidR="006C0495" w:rsidRPr="00B220C2" w:rsidRDefault="006C0495" w:rsidP="00B220C2">
                      <w:pPr>
                        <w:pStyle w:val="BU04Flieext"/>
                        <w:spacing w:line="240" w:lineRule="auto"/>
                        <w:rPr>
                          <w:b/>
                        </w:rPr>
                      </w:pPr>
                      <w:r w:rsidRPr="00B220C2">
                        <w:rPr>
                          <w:b/>
                        </w:rPr>
                        <w:t>Schafe mit mehr Muskelmasse</w:t>
                      </w:r>
                    </w:p>
                    <w:p w14:paraId="344D5F4D" w14:textId="23CC2D44" w:rsidR="006C0495" w:rsidRPr="00CB4B02" w:rsidRDefault="006C0495" w:rsidP="00B220C2">
                      <w:pPr>
                        <w:pStyle w:val="BU04Flieext"/>
                        <w:spacing w:line="240" w:lineRule="auto"/>
                      </w:pPr>
                      <w:r w:rsidRPr="00DC2DE6">
                        <w:t>Wissenschaftlern aus Frankreich und Uruguay ist es gelungen, die Muskelmasse von Schafen zu erhöhen. Dafür benutzten sie die CRISPR/Cas9-Technik und manipulierten das MSTN-Gen</w:t>
                      </w:r>
                      <w:r>
                        <w:t>. MSTN kodiert für</w:t>
                      </w:r>
                      <w:r w:rsidRPr="00DC2DE6">
                        <w:t xml:space="preserve"> Myostatin</w:t>
                      </w:r>
                      <w:r>
                        <w:t xml:space="preserve"> und ist zuständig für </w:t>
                      </w:r>
                      <w:r w:rsidRPr="00DC2DE6">
                        <w:t xml:space="preserve">die Hemmung der Differenzierung und des Wachstums der Muskeln zuständig ist. Die Wissenschaftler generierten mRNAs, die für MSTN von Schafen spezifisch ist und injizierten sie in das </w:t>
                      </w:r>
                      <w:r>
                        <w:t>Z</w:t>
                      </w:r>
                      <w:r w:rsidRPr="00DC2DE6">
                        <w:t>ytoplasma von Zygoten der Schafe. Um lebende Lämmer zu erhalten, wurden nach Zygote-CRISPR/Cas9-Mikroinjektion hergestellte Blastozysten auf Empfängerinnen übertragen.</w:t>
                      </w:r>
                      <w:r>
                        <w:br/>
                      </w:r>
                      <w:r w:rsidRPr="00CF698F">
                        <w:rPr>
                          <w:i/>
                          <w:sz w:val="16"/>
                          <w:szCs w:val="18"/>
                        </w:rPr>
                        <w:t>https://www.ncbi.nlm.nih.gov/pmc/articles/PMC4549068/</w:t>
                      </w:r>
                    </w:p>
                  </w:txbxContent>
                </v:textbox>
                <w10:wrap anchorx="margin"/>
              </v:shape>
            </w:pict>
          </mc:Fallback>
        </mc:AlternateContent>
      </w:r>
    </w:p>
    <w:p w14:paraId="5412D131" w14:textId="77777777" w:rsidR="00B220C2" w:rsidRDefault="00B220C2" w:rsidP="002B4546"/>
    <w:p w14:paraId="70F02BAD" w14:textId="77777777" w:rsidR="00B220C2" w:rsidRDefault="00B220C2" w:rsidP="002B4546"/>
    <w:p w14:paraId="48C874BF" w14:textId="77777777" w:rsidR="00B220C2" w:rsidRDefault="00B220C2" w:rsidP="002B4546"/>
    <w:p w14:paraId="4D33A89D" w14:textId="77777777" w:rsidR="00B220C2" w:rsidRDefault="00B220C2" w:rsidP="002B4546"/>
    <w:p w14:paraId="51D87815" w14:textId="50DE8223" w:rsidR="00B220C2" w:rsidRDefault="00B220C2" w:rsidP="002B4546"/>
    <w:p w14:paraId="7883B0CA" w14:textId="722015BC" w:rsidR="00B220C2" w:rsidRDefault="00B220C2" w:rsidP="002B4546"/>
    <w:p w14:paraId="6F223C8D" w14:textId="53EEB7C5" w:rsidR="00B220C2" w:rsidRDefault="0040054F" w:rsidP="002B4546">
      <w:r w:rsidRPr="00B220C2">
        <w:rPr>
          <w:noProof/>
          <w:lang w:eastAsia="de-DE"/>
        </w:rPr>
        <mc:AlternateContent>
          <mc:Choice Requires="wps">
            <w:drawing>
              <wp:anchor distT="0" distB="0" distL="114300" distR="114300" simplePos="0" relativeHeight="251750400" behindDoc="0" locked="0" layoutInCell="1" allowOverlap="1" wp14:anchorId="5F55DFDC" wp14:editId="67FBB9EC">
                <wp:simplePos x="0" y="0"/>
                <wp:positionH relativeFrom="margin">
                  <wp:align>center</wp:align>
                </wp:positionH>
                <wp:positionV relativeFrom="paragraph">
                  <wp:posOffset>123825</wp:posOffset>
                </wp:positionV>
                <wp:extent cx="6973824" cy="4330599"/>
                <wp:effectExtent l="0" t="0" r="17780" b="13335"/>
                <wp:wrapNone/>
                <wp:docPr id="72" name="Textfeld 72"/>
                <wp:cNvGraphicFramePr/>
                <a:graphic xmlns:a="http://schemas.openxmlformats.org/drawingml/2006/main">
                  <a:graphicData uri="http://schemas.microsoft.com/office/word/2010/wordprocessingShape">
                    <wps:wsp>
                      <wps:cNvSpPr txBox="1"/>
                      <wps:spPr>
                        <a:xfrm>
                          <a:off x="0" y="0"/>
                          <a:ext cx="6973824" cy="4330599"/>
                        </a:xfrm>
                        <a:prstGeom prst="rect">
                          <a:avLst/>
                        </a:prstGeom>
                        <a:ln/>
                      </wps:spPr>
                      <wps:style>
                        <a:lnRef idx="2">
                          <a:schemeClr val="dk1"/>
                        </a:lnRef>
                        <a:fillRef idx="1">
                          <a:schemeClr val="lt1"/>
                        </a:fillRef>
                        <a:effectRef idx="0">
                          <a:schemeClr val="dk1"/>
                        </a:effectRef>
                        <a:fontRef idx="minor">
                          <a:schemeClr val="dk1"/>
                        </a:fontRef>
                      </wps:style>
                      <wps:txbx>
                        <w:txbxContent>
                          <w:p w14:paraId="22F2C75B" w14:textId="77777777" w:rsidR="006C0495" w:rsidRPr="00B220C2" w:rsidRDefault="006C0495" w:rsidP="00B220C2">
                            <w:pPr>
                              <w:pStyle w:val="BU04Flieext"/>
                              <w:spacing w:line="240" w:lineRule="auto"/>
                              <w:rPr>
                                <w:b/>
                              </w:rPr>
                            </w:pPr>
                            <w:r w:rsidRPr="00B220C2">
                              <w:rPr>
                                <w:b/>
                              </w:rPr>
                              <w:t>Malaria-Bekämpfung mit CRISPR</w:t>
                            </w:r>
                          </w:p>
                          <w:p w14:paraId="56D6BEE8" w14:textId="4F207500" w:rsidR="006C0495" w:rsidRDefault="006C0495" w:rsidP="00B220C2">
                            <w:pPr>
                              <w:pStyle w:val="BU04Flieext"/>
                              <w:spacing w:line="240" w:lineRule="auto"/>
                            </w:pPr>
                            <w:r w:rsidRPr="00DC2DE6">
                              <w:t>Um Krankheiten wie Malaria zu bekämpfen, haben Wissenschaftler versucht, die Krankheitserreger mithilfe von Gentechnik auszulöschen. Wissenschaftler des Imperial College London manipulierten die Fruchtbarkeit der Weibchen der</w:t>
                            </w:r>
                            <w:r>
                              <w:t xml:space="preserve"> </w:t>
                            </w:r>
                            <w:r w:rsidRPr="00DC2DE6">
                              <w:t xml:space="preserve">Überträger-Mücke </w:t>
                            </w:r>
                            <w:r w:rsidRPr="00DC2DE6">
                              <w:rPr>
                                <w:i/>
                              </w:rPr>
                              <w:t xml:space="preserve">Anopheles gambiae. </w:t>
                            </w:r>
                            <w:r w:rsidRPr="00DC2DE6">
                              <w:t xml:space="preserve">Dafür manipulierten sie mithilfe der CRISPR/Cas9-Methode das doublesex-Gen, welches für die Steuerung des Geschlechts zuständig ist. Durch die Manipulation sind nur noch die männlichen Nachkommen der Mücken fruchtbar. </w:t>
                            </w:r>
                          </w:p>
                          <w:p w14:paraId="0766A3C0" w14:textId="656F4AD4" w:rsidR="006C0495" w:rsidRPr="00DC2DE6" w:rsidRDefault="006C0495" w:rsidP="00B220C2">
                            <w:pPr>
                              <w:pStyle w:val="BU04Flieext"/>
                              <w:spacing w:line="240" w:lineRule="auto"/>
                            </w:pPr>
                            <w:r w:rsidRPr="00DC2DE6">
                              <w:t xml:space="preserve">Die Forscher veränderten von 150 männlichen Mücken das Erbgut und beobachteten diese zusammen mit 150 weiteren männlichen, unbehandelten Mücken und 300 Weibchen, die </w:t>
                            </w:r>
                            <w:r>
                              <w:t xml:space="preserve">ein </w:t>
                            </w:r>
                            <w:r w:rsidRPr="00DC2DE6">
                              <w:t xml:space="preserve">noch unverändertes Erbgut hatten. Da die Forscher außerdem die Vererbung des veränderten Gens beschleunigten (Gene Drive), konnte sich schon nach acht bis elf Generationen kein Nachkomme der Mücken mehr fortpflanzen, weil nur noch unfruchtbare Weibchen mit dem manipulierten Genabschnitt geschlüpft waren, die das veränderte Gen durch die Vererbung durch die Männchen erhalten hatten. </w:t>
                            </w:r>
                          </w:p>
                          <w:p w14:paraId="07A4AB95" w14:textId="78F112F5" w:rsidR="006C0495" w:rsidRPr="00CF698F" w:rsidRDefault="0075664B" w:rsidP="00B220C2">
                            <w:pPr>
                              <w:pStyle w:val="BU04Flieext"/>
                              <w:spacing w:line="240" w:lineRule="auto"/>
                              <w:rPr>
                                <w:i/>
                                <w:sz w:val="16"/>
                                <w:szCs w:val="16"/>
                                <w:lang w:val="en-US"/>
                              </w:rPr>
                            </w:pPr>
                            <w:hyperlink r:id="rId31" w:history="1">
                              <w:r w:rsidR="006C0495" w:rsidRPr="004533C2">
                                <w:rPr>
                                  <w:rStyle w:val="Hyperlink"/>
                                  <w:i/>
                                  <w:color w:val="000000" w:themeColor="text1"/>
                                  <w:sz w:val="16"/>
                                  <w:szCs w:val="16"/>
                                  <w:u w:val="none"/>
                                  <w:lang w:val="en-US"/>
                                </w:rPr>
                                <w:t>https://www.spektrum.de/news/crispr-genwelle-loescht-mueckenpopulation-aus/</w:t>
                              </w:r>
                              <w:r w:rsidR="006C0495" w:rsidRPr="004533C2">
                                <w:rPr>
                                  <w:rStyle w:val="Hyperlink"/>
                                  <w:i/>
                                  <w:color w:val="000000" w:themeColor="text1"/>
                                  <w:sz w:val="16"/>
                                  <w:szCs w:val="16"/>
                                  <w:u w:val="none"/>
                                  <w:lang w:val="en-US"/>
                                </w:rPr>
                                <w:br/>
                                <w:t>1593408</w:t>
                              </w:r>
                            </w:hyperlink>
                            <w:r w:rsidR="006C0495" w:rsidRPr="004533C2">
                              <w:rPr>
                                <w:rStyle w:val="berschrift1Zchn"/>
                                <w:rFonts w:ascii="Open Sans" w:hAnsi="Open Sans"/>
                                <w:i/>
                                <w:color w:val="000000" w:themeColor="text1"/>
                                <w:sz w:val="16"/>
                                <w:szCs w:val="16"/>
                                <w:lang w:val="en-US"/>
                              </w:rPr>
                              <w:t xml:space="preserve">; </w:t>
                            </w:r>
                            <w:hyperlink r:id="rId32" w:history="1">
                              <w:r w:rsidR="006C0495" w:rsidRPr="00CF698F">
                                <w:rPr>
                                  <w:rStyle w:val="berschrift1Zchn"/>
                                  <w:rFonts w:ascii="Open Sans" w:hAnsi="Open Sans"/>
                                  <w:i/>
                                  <w:color w:val="000000" w:themeColor="text1"/>
                                  <w:sz w:val="16"/>
                                  <w:szCs w:val="16"/>
                                  <w:lang w:val="en-US"/>
                                </w:rPr>
                                <w:t>https://www.nature.com/articles/nbt.4245</w:t>
                              </w:r>
                            </w:hyperlink>
                            <w:r w:rsidR="006C0495" w:rsidRPr="00CF698F">
                              <w:rPr>
                                <w:i/>
                                <w:sz w:val="16"/>
                                <w:szCs w:val="16"/>
                                <w:lang w:val="en-US"/>
                              </w:rPr>
                              <w:t>; Nature Biotechnology: </w:t>
                            </w:r>
                            <w:hyperlink r:id="rId33" w:tgtFrame="_blank" w:history="1">
                              <w:r w:rsidR="006C0495" w:rsidRPr="00CF698F">
                                <w:rPr>
                                  <w:i/>
                                  <w:sz w:val="16"/>
                                  <w:szCs w:val="16"/>
                                  <w:lang w:val="en-US"/>
                                </w:rPr>
                                <w:t>Kyrou et al., 2018</w:t>
                              </w:r>
                            </w:hyperlink>
                          </w:p>
                          <w:p w14:paraId="53573AC2" w14:textId="526EA404" w:rsidR="006C0495" w:rsidRPr="00CF698F" w:rsidRDefault="006C0495" w:rsidP="00B220C2">
                            <w:pPr>
                              <w:tabs>
                                <w:tab w:val="left" w:pos="5860"/>
                              </w:tabs>
                              <w:spacing w:line="240" w:lineRule="auto"/>
                              <w:jc w:val="both"/>
                              <w:rPr>
                                <w:rFonts w:eastAsia="Times New Roman" w:cstheme="minorHAnsi"/>
                                <w:i/>
                                <w:color w:val="000000" w:themeColor="text1"/>
                                <w:sz w:val="18"/>
                                <w:szCs w:val="22"/>
                                <w:lang w:val="en-US" w:eastAsia="de-DE"/>
                              </w:rPr>
                            </w:pPr>
                          </w:p>
                          <w:p w14:paraId="54761731" w14:textId="72F3AE68" w:rsidR="006C0495" w:rsidRPr="00CF698F" w:rsidRDefault="006C0495" w:rsidP="00B220C2">
                            <w:pPr>
                              <w:tabs>
                                <w:tab w:val="left" w:pos="5860"/>
                              </w:tabs>
                              <w:spacing w:line="240" w:lineRule="auto"/>
                              <w:jc w:val="both"/>
                              <w:rPr>
                                <w:rFonts w:eastAsia="Times New Roman" w:cstheme="minorHAnsi"/>
                                <w:i/>
                                <w:color w:val="000000" w:themeColor="text1"/>
                                <w:sz w:val="18"/>
                                <w:szCs w:val="22"/>
                                <w:lang w:val="en-US" w:eastAsia="de-DE"/>
                              </w:rPr>
                            </w:pPr>
                          </w:p>
                          <w:p w14:paraId="19FB5B2D" w14:textId="62C15900" w:rsidR="006C0495" w:rsidRPr="00CB6BF4" w:rsidRDefault="006C0495" w:rsidP="00CB6BF4">
                            <w:pPr>
                              <w:pStyle w:val="BU04Flieext"/>
                              <w:rPr>
                                <w:rFonts w:cstheme="minorHAnsi"/>
                                <w:sz w:val="12"/>
                                <w:szCs w:val="22"/>
                                <w:lang w:val="en-US"/>
                              </w:rPr>
                            </w:pPr>
                          </w:p>
                          <w:p w14:paraId="5AE57E80" w14:textId="77777777" w:rsidR="006C0495" w:rsidRPr="00CF07AA" w:rsidRDefault="006C0495" w:rsidP="00B220C2">
                            <w:pPr>
                              <w:tabs>
                                <w:tab w:val="left" w:pos="5860"/>
                              </w:tabs>
                              <w:spacing w:line="240" w:lineRule="auto"/>
                              <w:jc w:val="both"/>
                              <w:rPr>
                                <w:rFonts w:eastAsia="Times New Roman" w:cstheme="minorHAnsi"/>
                                <w:color w:val="000000" w:themeColor="text1"/>
                                <w:sz w:val="18"/>
                                <w:szCs w:val="22"/>
                                <w:lang w:val="en-US" w:eastAsia="de-DE"/>
                              </w:rPr>
                            </w:pPr>
                          </w:p>
                          <w:p w14:paraId="3132D456" w14:textId="77777777" w:rsidR="006C0495" w:rsidRPr="00CF07AA" w:rsidRDefault="006C0495" w:rsidP="00B220C2">
                            <w:pPr>
                              <w:tabs>
                                <w:tab w:val="left" w:pos="5860"/>
                              </w:tabs>
                              <w:spacing w:line="240" w:lineRule="auto"/>
                              <w:jc w:val="both"/>
                              <w:rPr>
                                <w:rFonts w:eastAsia="Times New Roman" w:cstheme="minorHAnsi"/>
                                <w:color w:val="000000" w:themeColor="text1"/>
                                <w:sz w:val="18"/>
                                <w:szCs w:val="22"/>
                                <w:lang w:val="en-US" w:eastAsia="de-DE"/>
                              </w:rPr>
                            </w:pPr>
                          </w:p>
                          <w:p w14:paraId="0608A6EF" w14:textId="77777777" w:rsidR="006C0495" w:rsidRPr="00CF07AA" w:rsidRDefault="006C0495" w:rsidP="00B220C2">
                            <w:pPr>
                              <w:tabs>
                                <w:tab w:val="left" w:pos="5860"/>
                              </w:tabs>
                              <w:spacing w:line="240" w:lineRule="auto"/>
                              <w:jc w:val="both"/>
                              <w:rPr>
                                <w:rFonts w:eastAsia="Times New Roman" w:cstheme="minorHAnsi"/>
                                <w:color w:val="000000" w:themeColor="text1"/>
                                <w:sz w:val="18"/>
                                <w:szCs w:val="22"/>
                                <w:lang w:val="en-US" w:eastAsia="de-DE"/>
                              </w:rPr>
                            </w:pPr>
                          </w:p>
                          <w:p w14:paraId="14F8E170" w14:textId="77777777" w:rsidR="006C0495" w:rsidRPr="00CF07AA" w:rsidRDefault="006C0495" w:rsidP="00B220C2">
                            <w:pPr>
                              <w:tabs>
                                <w:tab w:val="left" w:pos="5860"/>
                              </w:tabs>
                              <w:spacing w:line="240" w:lineRule="auto"/>
                              <w:jc w:val="both"/>
                              <w:rPr>
                                <w:rFonts w:eastAsia="Times New Roman" w:cstheme="minorHAnsi"/>
                                <w:color w:val="000000" w:themeColor="text1"/>
                                <w:sz w:val="18"/>
                                <w:szCs w:val="22"/>
                                <w:lang w:val="en-US" w:eastAsia="de-DE"/>
                              </w:rPr>
                            </w:pPr>
                          </w:p>
                          <w:p w14:paraId="2AED4B86" w14:textId="77777777" w:rsidR="006C0495" w:rsidRPr="00CF07AA" w:rsidRDefault="006C0495" w:rsidP="00B220C2">
                            <w:pPr>
                              <w:tabs>
                                <w:tab w:val="left" w:pos="5860"/>
                              </w:tabs>
                              <w:spacing w:line="240" w:lineRule="auto"/>
                              <w:jc w:val="both"/>
                              <w:rPr>
                                <w:rFonts w:cstheme="minorHAnsi"/>
                                <w:color w:val="000000" w:themeColor="text1"/>
                                <w:sz w:val="18"/>
                                <w:szCs w:val="22"/>
                                <w:lang w:val="en-US"/>
                              </w:rPr>
                            </w:pPr>
                          </w:p>
                          <w:p w14:paraId="6C77123E" w14:textId="77777777" w:rsidR="006C0495" w:rsidRPr="00CF07AA" w:rsidRDefault="006C0495" w:rsidP="00B220C2">
                            <w:pPr>
                              <w:spacing w:line="240" w:lineRule="auto"/>
                              <w:rPr>
                                <w:sz w:val="18"/>
                                <w:lang w:val="en-US"/>
                              </w:rPr>
                            </w:pPr>
                          </w:p>
                          <w:p w14:paraId="2F03C810" w14:textId="77777777" w:rsidR="006C0495" w:rsidRPr="00CF07AA" w:rsidRDefault="006C0495" w:rsidP="00B220C2">
                            <w:pPr>
                              <w:spacing w:line="240" w:lineRule="auto"/>
                              <w:rPr>
                                <w:sz w:val="18"/>
                                <w:lang w:val="en-US"/>
                              </w:rPr>
                            </w:pPr>
                          </w:p>
                          <w:p w14:paraId="3F1EEB40" w14:textId="77777777" w:rsidR="006C0495" w:rsidRPr="00CF07AA" w:rsidRDefault="006C0495" w:rsidP="00B220C2">
                            <w:pPr>
                              <w:spacing w:line="240" w:lineRule="auto"/>
                              <w:rPr>
                                <w:sz w:val="18"/>
                                <w:lang w:val="en-US"/>
                              </w:rPr>
                            </w:pPr>
                          </w:p>
                          <w:p w14:paraId="2033BD22" w14:textId="77777777" w:rsidR="006C0495" w:rsidRPr="00CF07AA" w:rsidRDefault="006C0495" w:rsidP="00B220C2">
                            <w:pPr>
                              <w:spacing w:line="240" w:lineRule="auto"/>
                              <w:rPr>
                                <w:sz w:val="18"/>
                                <w:lang w:val="en-US"/>
                              </w:rPr>
                            </w:pPr>
                          </w:p>
                          <w:p w14:paraId="7BEB94BE" w14:textId="77777777" w:rsidR="006C0495" w:rsidRPr="00CF07AA" w:rsidRDefault="006C0495" w:rsidP="00B220C2">
                            <w:pPr>
                              <w:spacing w:line="240" w:lineRule="auto"/>
                              <w:rPr>
                                <w:sz w:val="18"/>
                                <w:lang w:val="en-US"/>
                              </w:rPr>
                            </w:pPr>
                          </w:p>
                          <w:p w14:paraId="17B64399" w14:textId="77777777" w:rsidR="006C0495" w:rsidRPr="00CF07AA" w:rsidRDefault="006C0495" w:rsidP="00B220C2">
                            <w:pPr>
                              <w:spacing w:line="240" w:lineRule="auto"/>
                              <w:rPr>
                                <w:sz w:val="18"/>
                                <w:lang w:val="en-US"/>
                              </w:rPr>
                            </w:pPr>
                          </w:p>
                          <w:p w14:paraId="464C00C0" w14:textId="77777777" w:rsidR="006C0495" w:rsidRPr="00CF07AA" w:rsidRDefault="006C0495" w:rsidP="00B220C2">
                            <w:pPr>
                              <w:spacing w:line="240" w:lineRule="auto"/>
                              <w:rPr>
                                <w:sz w:val="18"/>
                                <w:lang w:val="en-US"/>
                              </w:rPr>
                            </w:pPr>
                          </w:p>
                          <w:p w14:paraId="6CC59A1E" w14:textId="77777777" w:rsidR="006C0495" w:rsidRPr="00CF07AA" w:rsidRDefault="006C0495" w:rsidP="00B220C2">
                            <w:pPr>
                              <w:spacing w:line="240" w:lineRule="auto"/>
                              <w:rPr>
                                <w:sz w:val="18"/>
                                <w:lang w:val="en-US"/>
                              </w:rPr>
                            </w:pPr>
                          </w:p>
                          <w:p w14:paraId="73B65EF7" w14:textId="77777777" w:rsidR="006C0495" w:rsidRPr="00CF07AA" w:rsidRDefault="006C0495" w:rsidP="00B220C2">
                            <w:pPr>
                              <w:spacing w:line="240" w:lineRule="auto"/>
                              <w:rPr>
                                <w:sz w:val="18"/>
                                <w:lang w:val="en-US"/>
                              </w:rPr>
                            </w:pPr>
                            <w:r w:rsidRPr="00CF07AA">
                              <w:rPr>
                                <w:sz w:val="18"/>
                                <w:lang w:val="en-US"/>
                              </w:rPr>
                              <w:t>https://www.ethikrat.org/fileadmin/PDF-Dateien/Veranstaltungen/jt-22-06-2016-Vogel.pdf</w:t>
                            </w:r>
                          </w:p>
                          <w:p w14:paraId="3666237D" w14:textId="77777777" w:rsidR="006C0495" w:rsidRPr="00CF07AA" w:rsidRDefault="006C0495" w:rsidP="00B220C2">
                            <w:pPr>
                              <w:spacing w:line="240" w:lineRule="auto"/>
                              <w:jc w:val="both"/>
                              <w:rPr>
                                <w:rFonts w:cstheme="minorHAnsi"/>
                                <w:sz w:val="16"/>
                                <w:szCs w:val="2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F55DFDC" id="Textfeld 72" o:spid="_x0000_s1069" type="#_x0000_t202" style="position:absolute;margin-left:0;margin-top:9.75pt;width:549.1pt;height:341pt;z-index:251750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" fillcolor="white [3201]" strokecolor="black [3200]" strokeweight="1pt">
                <v:textbox>
                  <w:txbxContent>
                    <w:p w14:paraId="22F2C75B" w14:textId="77777777" w:rsidR="006C0495" w:rsidRPr="00B220C2" w:rsidRDefault="006C0495" w:rsidP="00B220C2">
                      <w:pPr>
                        <w:pStyle w:val="BU04Flieext"/>
                        <w:spacing w:line="240" w:lineRule="auto"/>
                        <w:rPr>
                          <w:b/>
                        </w:rPr>
                      </w:pPr>
                      <w:r w:rsidRPr="00B220C2">
                        <w:rPr>
                          <w:b/>
                        </w:rPr>
                        <w:t>Malaria-Bekämpfung mit CRISPR</w:t>
                      </w:r>
                    </w:p>
                    <w:p w14:paraId="56D6BEE8" w14:textId="4F207500" w:rsidR="006C0495" w:rsidRDefault="006C0495" w:rsidP="00B220C2">
                      <w:pPr>
                        <w:pStyle w:val="BU04Flieext"/>
                        <w:spacing w:line="240" w:lineRule="auto"/>
                      </w:pPr>
                      <w:r w:rsidRPr="00DC2DE6">
                        <w:t>Um Krankheiten wie Malaria zu bekämpfen, haben Wissenschaftler versucht, die Krankheitserreger mithilfe von Gentechnik auszulöschen. Wissenschaftler des Imperial College London manipulierten die Fruchtbarkeit der Weibchen der</w:t>
                      </w:r>
                      <w:r>
                        <w:t xml:space="preserve"> </w:t>
                      </w:r>
                      <w:r w:rsidRPr="00DC2DE6">
                        <w:t xml:space="preserve">Überträger-Mücke </w:t>
                      </w:r>
                      <w:r w:rsidRPr="00DC2DE6">
                        <w:rPr>
                          <w:i/>
                        </w:rPr>
                        <w:t xml:space="preserve">Anopheles </w:t>
                      </w:r>
                      <w:proofErr w:type="spellStart"/>
                      <w:r w:rsidRPr="00DC2DE6">
                        <w:rPr>
                          <w:i/>
                        </w:rPr>
                        <w:t>gambiae</w:t>
                      </w:r>
                      <w:proofErr w:type="spellEnd"/>
                      <w:r w:rsidRPr="00DC2DE6">
                        <w:rPr>
                          <w:i/>
                        </w:rPr>
                        <w:t xml:space="preserve">. </w:t>
                      </w:r>
                      <w:r w:rsidRPr="00DC2DE6">
                        <w:t xml:space="preserve">Dafür manipulierten sie mithilfe der CRISPR/Cas9-Methode das doublesex-Gen, welches für die Steuerung des Geschlechts zuständig ist. Durch die Manipulation sind nur noch die männlichen Nachkommen der Mücken fruchtbar. </w:t>
                      </w:r>
                    </w:p>
                    <w:p w14:paraId="0766A3C0" w14:textId="656F4AD4" w:rsidR="006C0495" w:rsidRPr="00DC2DE6" w:rsidRDefault="006C0495" w:rsidP="00B220C2">
                      <w:pPr>
                        <w:pStyle w:val="BU04Flieext"/>
                        <w:spacing w:line="240" w:lineRule="auto"/>
                      </w:pPr>
                      <w:r w:rsidRPr="00DC2DE6">
                        <w:t xml:space="preserve">Die Forscher veränderten von 150 männlichen Mücken das Erbgut und beobachteten diese zusammen mit 150 weiteren männlichen, unbehandelten Mücken und 300 Weibchen, die </w:t>
                      </w:r>
                      <w:r>
                        <w:t xml:space="preserve">ein </w:t>
                      </w:r>
                      <w:r w:rsidRPr="00DC2DE6">
                        <w:t xml:space="preserve">noch unverändertes Erbgut hatten. Da die Forscher außerdem die Vererbung des veränderten Gens beschleunigten (Gene Drive), konnte sich schon nach acht bis elf Generationen kein Nachkomme der Mücken mehr fortpflanzen, weil nur noch unfruchtbare Weibchen mit dem manipulierten Genabschnitt geschlüpft waren, die das veränderte Gen durch die Vererbung durch die Männchen erhalten hatten. </w:t>
                      </w:r>
                    </w:p>
                    <w:p w14:paraId="07A4AB95" w14:textId="78F112F5" w:rsidR="006C0495" w:rsidRPr="00CF698F" w:rsidRDefault="0075664B" w:rsidP="00B220C2">
                      <w:pPr>
                        <w:pStyle w:val="BU04Flieext"/>
                        <w:spacing w:line="240" w:lineRule="auto"/>
                        <w:rPr>
                          <w:i/>
                          <w:sz w:val="16"/>
                          <w:szCs w:val="16"/>
                          <w:lang w:val="en-US"/>
                        </w:rPr>
                      </w:pPr>
                      <w:r>
                        <w:fldChar w:fldCharType="begin"/>
                      </w:r>
                      <w:r w:rsidRPr="00297F24">
                        <w:rPr>
                          <w:lang w:val="en-US"/>
                        </w:rPr>
                        <w:instrText xml:space="preserve"> HYPERLINK "https://www.spektrum.de/news/crispr-genwelle-loescht-mueckenpopulation-aus/1593408" </w:instrText>
                      </w:r>
                      <w:r>
                        <w:fldChar w:fldCharType="separate"/>
                      </w:r>
                      <w:r w:rsidR="006C0495" w:rsidRPr="004533C2">
                        <w:rPr>
                          <w:rStyle w:val="Hyperlink"/>
                          <w:i/>
                          <w:color w:val="000000" w:themeColor="text1"/>
                          <w:sz w:val="16"/>
                          <w:szCs w:val="16"/>
                          <w:u w:val="none"/>
                          <w:lang w:val="en-US"/>
                        </w:rPr>
                        <w:t>https://www.spektrum.de/news/crispr-genwelle-loescht-mueckenpopulation-aus/</w:t>
                      </w:r>
                      <w:r w:rsidR="006C0495" w:rsidRPr="004533C2">
                        <w:rPr>
                          <w:rStyle w:val="Hyperlink"/>
                          <w:i/>
                          <w:color w:val="000000" w:themeColor="text1"/>
                          <w:sz w:val="16"/>
                          <w:szCs w:val="16"/>
                          <w:u w:val="none"/>
                          <w:lang w:val="en-US"/>
                        </w:rPr>
                        <w:br/>
                        <w:t>1593408</w:t>
                      </w:r>
                      <w:r>
                        <w:rPr>
                          <w:rStyle w:val="Hyperlink"/>
                          <w:i/>
                          <w:color w:val="000000" w:themeColor="text1"/>
                          <w:sz w:val="16"/>
                          <w:szCs w:val="16"/>
                          <w:u w:val="none"/>
                          <w:lang w:val="en-US"/>
                        </w:rPr>
                        <w:fldChar w:fldCharType="end"/>
                      </w:r>
                      <w:r w:rsidR="006C0495" w:rsidRPr="004533C2">
                        <w:rPr>
                          <w:rStyle w:val="berschrift1Zchn"/>
                          <w:rFonts w:ascii="Open Sans" w:hAnsi="Open Sans"/>
                          <w:i/>
                          <w:color w:val="000000" w:themeColor="text1"/>
                          <w:sz w:val="16"/>
                          <w:szCs w:val="16"/>
                          <w:lang w:val="en-US"/>
                        </w:rPr>
                        <w:t xml:space="preserve">; </w:t>
                      </w:r>
                      <w:r>
                        <w:fldChar w:fldCharType="begin"/>
                      </w:r>
                      <w:r w:rsidRPr="00297F24">
                        <w:rPr>
                          <w:lang w:val="en-US"/>
                        </w:rPr>
                        <w:instrText xml:space="preserve"> HYPERLINK "https://www.na</w:instrText>
                      </w:r>
                      <w:r w:rsidRPr="00297F24">
                        <w:rPr>
                          <w:lang w:val="en-US"/>
                        </w:rPr>
                        <w:instrText xml:space="preserve">ture.com/articles/nbt.4245" </w:instrText>
                      </w:r>
                      <w:r>
                        <w:fldChar w:fldCharType="separate"/>
                      </w:r>
                      <w:r w:rsidR="006C0495" w:rsidRPr="00CF698F">
                        <w:rPr>
                          <w:rStyle w:val="berschrift1Zchn"/>
                          <w:rFonts w:ascii="Open Sans" w:hAnsi="Open Sans"/>
                          <w:i/>
                          <w:color w:val="000000" w:themeColor="text1"/>
                          <w:sz w:val="16"/>
                          <w:szCs w:val="16"/>
                          <w:lang w:val="en-US"/>
                        </w:rPr>
                        <w:t>https://www.nature.com/articles/nbt.4245</w:t>
                      </w:r>
                      <w:r>
                        <w:rPr>
                          <w:rStyle w:val="berschrift1Zchn"/>
                          <w:rFonts w:ascii="Open Sans" w:hAnsi="Open Sans"/>
                          <w:i/>
                          <w:color w:val="000000" w:themeColor="text1"/>
                          <w:sz w:val="16"/>
                          <w:szCs w:val="16"/>
                          <w:lang w:val="en-US"/>
                        </w:rPr>
                        <w:fldChar w:fldCharType="end"/>
                      </w:r>
                      <w:r w:rsidR="006C0495" w:rsidRPr="00CF698F">
                        <w:rPr>
                          <w:i/>
                          <w:sz w:val="16"/>
                          <w:szCs w:val="16"/>
                          <w:lang w:val="en-US"/>
                        </w:rPr>
                        <w:t>; Nature Biotechnology: </w:t>
                      </w:r>
                      <w:r>
                        <w:fldChar w:fldCharType="begin"/>
                      </w:r>
                      <w:r w:rsidRPr="00297F24">
                        <w:rPr>
                          <w:lang w:val="en-US"/>
                        </w:rPr>
                        <w:instrText xml:space="preserve"> HYPERLINK "https://www.nature.com/articles/nbt.4245" \t "_blank" </w:instrText>
                      </w:r>
                      <w:r>
                        <w:fldChar w:fldCharType="separate"/>
                      </w:r>
                      <w:r w:rsidR="006C0495" w:rsidRPr="00CF698F">
                        <w:rPr>
                          <w:i/>
                          <w:sz w:val="16"/>
                          <w:szCs w:val="16"/>
                          <w:lang w:val="en-US"/>
                        </w:rPr>
                        <w:t>Kyrou et al., 2018</w:t>
                      </w:r>
                      <w:r>
                        <w:rPr>
                          <w:i/>
                          <w:sz w:val="16"/>
                          <w:szCs w:val="16"/>
                          <w:lang w:val="en-US"/>
                        </w:rPr>
                        <w:fldChar w:fldCharType="end"/>
                      </w:r>
                    </w:p>
                    <w:p w14:paraId="53573AC2" w14:textId="526EA404" w:rsidR="006C0495" w:rsidRPr="00CF698F" w:rsidRDefault="006C0495" w:rsidP="00B220C2">
                      <w:pPr>
                        <w:tabs>
                          <w:tab w:val="left" w:pos="5860"/>
                        </w:tabs>
                        <w:spacing w:line="240" w:lineRule="auto"/>
                        <w:jc w:val="both"/>
                        <w:rPr>
                          <w:rFonts w:eastAsia="Times New Roman" w:cstheme="minorHAnsi"/>
                          <w:i/>
                          <w:color w:val="000000" w:themeColor="text1"/>
                          <w:sz w:val="18"/>
                          <w:szCs w:val="22"/>
                          <w:lang w:val="en-US" w:eastAsia="de-DE"/>
                        </w:rPr>
                      </w:pPr>
                    </w:p>
                    <w:p w14:paraId="54761731" w14:textId="72F3AE68" w:rsidR="006C0495" w:rsidRPr="00CF698F" w:rsidRDefault="006C0495" w:rsidP="00B220C2">
                      <w:pPr>
                        <w:tabs>
                          <w:tab w:val="left" w:pos="5860"/>
                        </w:tabs>
                        <w:spacing w:line="240" w:lineRule="auto"/>
                        <w:jc w:val="both"/>
                        <w:rPr>
                          <w:rFonts w:eastAsia="Times New Roman" w:cstheme="minorHAnsi"/>
                          <w:i/>
                          <w:color w:val="000000" w:themeColor="text1"/>
                          <w:sz w:val="18"/>
                          <w:szCs w:val="22"/>
                          <w:lang w:val="en-US" w:eastAsia="de-DE"/>
                        </w:rPr>
                      </w:pPr>
                    </w:p>
                    <w:p w14:paraId="19FB5B2D" w14:textId="62C15900" w:rsidR="006C0495" w:rsidRPr="00CB6BF4" w:rsidRDefault="006C0495" w:rsidP="00CB6BF4">
                      <w:pPr>
                        <w:pStyle w:val="BU04Flieext"/>
                        <w:rPr>
                          <w:rFonts w:cstheme="minorHAnsi"/>
                          <w:sz w:val="12"/>
                          <w:szCs w:val="22"/>
                          <w:lang w:val="en-US"/>
                        </w:rPr>
                      </w:pPr>
                    </w:p>
                    <w:p w14:paraId="5AE57E80" w14:textId="77777777" w:rsidR="006C0495" w:rsidRPr="00CF07AA" w:rsidRDefault="006C0495" w:rsidP="00B220C2">
                      <w:pPr>
                        <w:tabs>
                          <w:tab w:val="left" w:pos="5860"/>
                        </w:tabs>
                        <w:spacing w:line="240" w:lineRule="auto"/>
                        <w:jc w:val="both"/>
                        <w:rPr>
                          <w:rFonts w:eastAsia="Times New Roman" w:cstheme="minorHAnsi"/>
                          <w:color w:val="000000" w:themeColor="text1"/>
                          <w:sz w:val="18"/>
                          <w:szCs w:val="22"/>
                          <w:lang w:val="en-US" w:eastAsia="de-DE"/>
                        </w:rPr>
                      </w:pPr>
                    </w:p>
                    <w:p w14:paraId="3132D456" w14:textId="77777777" w:rsidR="006C0495" w:rsidRPr="00CF07AA" w:rsidRDefault="006C0495" w:rsidP="00B220C2">
                      <w:pPr>
                        <w:tabs>
                          <w:tab w:val="left" w:pos="5860"/>
                        </w:tabs>
                        <w:spacing w:line="240" w:lineRule="auto"/>
                        <w:jc w:val="both"/>
                        <w:rPr>
                          <w:rFonts w:eastAsia="Times New Roman" w:cstheme="minorHAnsi"/>
                          <w:color w:val="000000" w:themeColor="text1"/>
                          <w:sz w:val="18"/>
                          <w:szCs w:val="22"/>
                          <w:lang w:val="en-US" w:eastAsia="de-DE"/>
                        </w:rPr>
                      </w:pPr>
                    </w:p>
                    <w:p w14:paraId="0608A6EF" w14:textId="77777777" w:rsidR="006C0495" w:rsidRPr="00CF07AA" w:rsidRDefault="006C0495" w:rsidP="00B220C2">
                      <w:pPr>
                        <w:tabs>
                          <w:tab w:val="left" w:pos="5860"/>
                        </w:tabs>
                        <w:spacing w:line="240" w:lineRule="auto"/>
                        <w:jc w:val="both"/>
                        <w:rPr>
                          <w:rFonts w:eastAsia="Times New Roman" w:cstheme="minorHAnsi"/>
                          <w:color w:val="000000" w:themeColor="text1"/>
                          <w:sz w:val="18"/>
                          <w:szCs w:val="22"/>
                          <w:lang w:val="en-US" w:eastAsia="de-DE"/>
                        </w:rPr>
                      </w:pPr>
                    </w:p>
                    <w:p w14:paraId="14F8E170" w14:textId="77777777" w:rsidR="006C0495" w:rsidRPr="00CF07AA" w:rsidRDefault="006C0495" w:rsidP="00B220C2">
                      <w:pPr>
                        <w:tabs>
                          <w:tab w:val="left" w:pos="5860"/>
                        </w:tabs>
                        <w:spacing w:line="240" w:lineRule="auto"/>
                        <w:jc w:val="both"/>
                        <w:rPr>
                          <w:rFonts w:eastAsia="Times New Roman" w:cstheme="minorHAnsi"/>
                          <w:color w:val="000000" w:themeColor="text1"/>
                          <w:sz w:val="18"/>
                          <w:szCs w:val="22"/>
                          <w:lang w:val="en-US" w:eastAsia="de-DE"/>
                        </w:rPr>
                      </w:pPr>
                    </w:p>
                    <w:p w14:paraId="2AED4B86" w14:textId="77777777" w:rsidR="006C0495" w:rsidRPr="00CF07AA" w:rsidRDefault="006C0495" w:rsidP="00B220C2">
                      <w:pPr>
                        <w:tabs>
                          <w:tab w:val="left" w:pos="5860"/>
                        </w:tabs>
                        <w:spacing w:line="240" w:lineRule="auto"/>
                        <w:jc w:val="both"/>
                        <w:rPr>
                          <w:rFonts w:cstheme="minorHAnsi"/>
                          <w:color w:val="000000" w:themeColor="text1"/>
                          <w:sz w:val="18"/>
                          <w:szCs w:val="22"/>
                          <w:lang w:val="en-US"/>
                        </w:rPr>
                      </w:pPr>
                    </w:p>
                    <w:p w14:paraId="6C77123E" w14:textId="77777777" w:rsidR="006C0495" w:rsidRPr="00CF07AA" w:rsidRDefault="006C0495" w:rsidP="00B220C2">
                      <w:pPr>
                        <w:spacing w:line="240" w:lineRule="auto"/>
                        <w:rPr>
                          <w:sz w:val="18"/>
                          <w:lang w:val="en-US"/>
                        </w:rPr>
                      </w:pPr>
                    </w:p>
                    <w:p w14:paraId="2F03C810" w14:textId="77777777" w:rsidR="006C0495" w:rsidRPr="00CF07AA" w:rsidRDefault="006C0495" w:rsidP="00B220C2">
                      <w:pPr>
                        <w:spacing w:line="240" w:lineRule="auto"/>
                        <w:rPr>
                          <w:sz w:val="18"/>
                          <w:lang w:val="en-US"/>
                        </w:rPr>
                      </w:pPr>
                    </w:p>
                    <w:p w14:paraId="3F1EEB40" w14:textId="77777777" w:rsidR="006C0495" w:rsidRPr="00CF07AA" w:rsidRDefault="006C0495" w:rsidP="00B220C2">
                      <w:pPr>
                        <w:spacing w:line="240" w:lineRule="auto"/>
                        <w:rPr>
                          <w:sz w:val="18"/>
                          <w:lang w:val="en-US"/>
                        </w:rPr>
                      </w:pPr>
                    </w:p>
                    <w:p w14:paraId="2033BD22" w14:textId="77777777" w:rsidR="006C0495" w:rsidRPr="00CF07AA" w:rsidRDefault="006C0495" w:rsidP="00B220C2">
                      <w:pPr>
                        <w:spacing w:line="240" w:lineRule="auto"/>
                        <w:rPr>
                          <w:sz w:val="18"/>
                          <w:lang w:val="en-US"/>
                        </w:rPr>
                      </w:pPr>
                    </w:p>
                    <w:p w14:paraId="7BEB94BE" w14:textId="77777777" w:rsidR="006C0495" w:rsidRPr="00CF07AA" w:rsidRDefault="006C0495" w:rsidP="00B220C2">
                      <w:pPr>
                        <w:spacing w:line="240" w:lineRule="auto"/>
                        <w:rPr>
                          <w:sz w:val="18"/>
                          <w:lang w:val="en-US"/>
                        </w:rPr>
                      </w:pPr>
                    </w:p>
                    <w:p w14:paraId="17B64399" w14:textId="77777777" w:rsidR="006C0495" w:rsidRPr="00CF07AA" w:rsidRDefault="006C0495" w:rsidP="00B220C2">
                      <w:pPr>
                        <w:spacing w:line="240" w:lineRule="auto"/>
                        <w:rPr>
                          <w:sz w:val="18"/>
                          <w:lang w:val="en-US"/>
                        </w:rPr>
                      </w:pPr>
                    </w:p>
                    <w:p w14:paraId="464C00C0" w14:textId="77777777" w:rsidR="006C0495" w:rsidRPr="00CF07AA" w:rsidRDefault="006C0495" w:rsidP="00B220C2">
                      <w:pPr>
                        <w:spacing w:line="240" w:lineRule="auto"/>
                        <w:rPr>
                          <w:sz w:val="18"/>
                          <w:lang w:val="en-US"/>
                        </w:rPr>
                      </w:pPr>
                    </w:p>
                    <w:p w14:paraId="6CC59A1E" w14:textId="77777777" w:rsidR="006C0495" w:rsidRPr="00CF07AA" w:rsidRDefault="006C0495" w:rsidP="00B220C2">
                      <w:pPr>
                        <w:spacing w:line="240" w:lineRule="auto"/>
                        <w:rPr>
                          <w:sz w:val="18"/>
                          <w:lang w:val="en-US"/>
                        </w:rPr>
                      </w:pPr>
                    </w:p>
                    <w:p w14:paraId="73B65EF7" w14:textId="77777777" w:rsidR="006C0495" w:rsidRPr="00CF07AA" w:rsidRDefault="006C0495" w:rsidP="00B220C2">
                      <w:pPr>
                        <w:spacing w:line="240" w:lineRule="auto"/>
                        <w:rPr>
                          <w:sz w:val="18"/>
                          <w:lang w:val="en-US"/>
                        </w:rPr>
                      </w:pPr>
                      <w:r w:rsidRPr="00CF07AA">
                        <w:rPr>
                          <w:sz w:val="18"/>
                          <w:lang w:val="en-US"/>
                        </w:rPr>
                        <w:t>https://www.ethikrat.org/fileadmin/PDF-Dateien/Veranstaltungen/jt-22-06-2016-Vogel.pdf</w:t>
                      </w:r>
                    </w:p>
                    <w:p w14:paraId="3666237D" w14:textId="77777777" w:rsidR="006C0495" w:rsidRPr="00CF07AA" w:rsidRDefault="006C0495" w:rsidP="00B220C2">
                      <w:pPr>
                        <w:spacing w:line="240" w:lineRule="auto"/>
                        <w:jc w:val="both"/>
                        <w:rPr>
                          <w:rFonts w:cstheme="minorHAnsi"/>
                          <w:sz w:val="16"/>
                          <w:szCs w:val="22"/>
                          <w:lang w:val="en-US"/>
                        </w:rPr>
                      </w:pPr>
                    </w:p>
                  </w:txbxContent>
                </v:textbox>
                <w10:wrap anchorx="margin"/>
              </v:shape>
            </w:pict>
          </mc:Fallback>
        </mc:AlternateContent>
      </w:r>
    </w:p>
    <w:p w14:paraId="0F79E124" w14:textId="77777777" w:rsidR="00B220C2" w:rsidRDefault="00B220C2" w:rsidP="002B4546"/>
    <w:p w14:paraId="51BED58E" w14:textId="2D16B59C" w:rsidR="00B220C2" w:rsidRDefault="00B220C2" w:rsidP="002B4546"/>
    <w:p w14:paraId="21137A43" w14:textId="77777777" w:rsidR="00B220C2" w:rsidRDefault="00B220C2" w:rsidP="002B4546"/>
    <w:p w14:paraId="03460F5F" w14:textId="77777777" w:rsidR="00B220C2" w:rsidRDefault="00B220C2" w:rsidP="002B4546"/>
    <w:p w14:paraId="31C85760" w14:textId="77777777" w:rsidR="00B220C2" w:rsidRDefault="00B220C2" w:rsidP="002B4546"/>
    <w:p w14:paraId="6DCCC9A1" w14:textId="21355F75" w:rsidR="00B220C2" w:rsidRDefault="00B220C2" w:rsidP="002B4546"/>
    <w:p w14:paraId="64600877" w14:textId="0F99F83B" w:rsidR="00B220C2" w:rsidRDefault="00B220C2" w:rsidP="002B4546">
      <w:pPr>
        <w:rPr>
          <w:noProof/>
          <w:lang w:eastAsia="de-DE"/>
        </w:rPr>
      </w:pPr>
    </w:p>
    <w:p w14:paraId="20D4B498" w14:textId="2567C7F7" w:rsidR="00836A76" w:rsidRDefault="00836A76" w:rsidP="002B4546">
      <w:pPr>
        <w:rPr>
          <w:noProof/>
          <w:lang w:eastAsia="de-DE"/>
        </w:rPr>
      </w:pPr>
    </w:p>
    <w:p w14:paraId="415F9901" w14:textId="4C83B846" w:rsidR="00836A76" w:rsidRDefault="00836A76" w:rsidP="002B4546">
      <w:pPr>
        <w:rPr>
          <w:noProof/>
          <w:lang w:eastAsia="de-DE"/>
        </w:rPr>
      </w:pPr>
    </w:p>
    <w:p w14:paraId="178C425D" w14:textId="4EBC0874" w:rsidR="00836A76" w:rsidRDefault="00836A76" w:rsidP="002B4546">
      <w:r>
        <w:rPr>
          <w:noProof/>
          <w:lang w:eastAsia="de-DE"/>
        </w:rPr>
        <mc:AlternateContent>
          <mc:Choice Requires="wps">
            <w:drawing>
              <wp:anchor distT="45720" distB="45720" distL="114300" distR="114300" simplePos="0" relativeHeight="251799552" behindDoc="0" locked="0" layoutInCell="1" allowOverlap="1" wp14:anchorId="0651FA9E" wp14:editId="346CA1BC">
                <wp:simplePos x="0" y="0"/>
                <wp:positionH relativeFrom="column">
                  <wp:posOffset>3122854</wp:posOffset>
                </wp:positionH>
                <wp:positionV relativeFrom="paragraph">
                  <wp:posOffset>345364</wp:posOffset>
                </wp:positionV>
                <wp:extent cx="994410" cy="372745"/>
                <wp:effectExtent l="0" t="0" r="15240" b="27305"/>
                <wp:wrapSquare wrapText="bothSides"/>
                <wp:docPr id="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410" cy="372745"/>
                        </a:xfrm>
                        <a:prstGeom prst="rect">
                          <a:avLst/>
                        </a:prstGeom>
                        <a:noFill/>
                        <a:ln w="9525">
                          <a:solidFill>
                            <a:schemeClr val="tx1"/>
                          </a:solidFill>
                          <a:prstDash val="dash"/>
                          <a:miter lim="800000"/>
                          <a:headEnd/>
                          <a:tailEnd/>
                        </a:ln>
                      </wps:spPr>
                      <wps:txbx>
                        <w:txbxContent>
                          <w:p w14:paraId="564EB7D4" w14:textId="2305CAD0" w:rsidR="00836A76" w:rsidRPr="00836A76" w:rsidRDefault="00836A76" w:rsidP="00836A76">
                            <w:pPr>
                              <w:spacing w:line="240" w:lineRule="auto"/>
                              <w:rPr>
                                <w:sz w:val="18"/>
                                <w:szCs w:val="18"/>
                              </w:rPr>
                            </w:pPr>
                            <w:r w:rsidRPr="00836A76">
                              <w:rPr>
                                <w:sz w:val="18"/>
                                <w:szCs w:val="18"/>
                              </w:rPr>
                              <w:t xml:space="preserve">Vererbung </w:t>
                            </w:r>
                            <w:r>
                              <w:rPr>
                                <w:sz w:val="18"/>
                                <w:szCs w:val="18"/>
                              </w:rPr>
                              <w:t>ohne</w:t>
                            </w:r>
                            <w:r w:rsidRPr="00836A76">
                              <w:rPr>
                                <w:sz w:val="18"/>
                                <w:szCs w:val="18"/>
                              </w:rPr>
                              <w:t xml:space="preserve"> Gene Drive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651FA9E" id="_x0000_s1070" type="#_x0000_t202" style="position:absolute;margin-left:245.9pt;margin-top:27.2pt;width:78.3pt;height:29.35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" filled="f" strokecolor="black [3213]">
                <v:stroke dashstyle="dash"/>
                <v:textbox>
                  <w:txbxContent>
                    <w:p w14:paraId="564EB7D4" w14:textId="2305CAD0" w:rsidR="00836A76" w:rsidRPr="00836A76" w:rsidRDefault="00836A76" w:rsidP="00836A76">
                      <w:pPr>
                        <w:spacing w:line="240" w:lineRule="auto"/>
                        <w:rPr>
                          <w:sz w:val="18"/>
                          <w:szCs w:val="18"/>
                        </w:rPr>
                      </w:pPr>
                      <w:r w:rsidRPr="00836A76">
                        <w:rPr>
                          <w:sz w:val="18"/>
                          <w:szCs w:val="18"/>
                        </w:rPr>
                        <w:t xml:space="preserve">Vererbung </w:t>
                      </w:r>
                      <w:r>
                        <w:rPr>
                          <w:sz w:val="18"/>
                          <w:szCs w:val="18"/>
                        </w:rPr>
                        <w:t>ohne</w:t>
                      </w:r>
                      <w:r w:rsidRPr="00836A76">
                        <w:rPr>
                          <w:sz w:val="18"/>
                          <w:szCs w:val="18"/>
                        </w:rPr>
                        <w:t xml:space="preserve"> Gene Drive</w:t>
                      </w:r>
                    </w:p>
                  </w:txbxContent>
                </v:textbox>
                <w10:wrap type="square"/>
              </v:shape>
            </w:pict>
          </mc:Fallback>
        </mc:AlternateContent>
      </w:r>
      <w:r>
        <w:rPr>
          <w:noProof/>
          <w:lang w:eastAsia="de-DE"/>
        </w:rPr>
        <mc:AlternateContent>
          <mc:Choice Requires="wps">
            <w:drawing>
              <wp:anchor distT="45720" distB="45720" distL="114300" distR="114300" simplePos="0" relativeHeight="251797504" behindDoc="0" locked="0" layoutInCell="1" allowOverlap="1" wp14:anchorId="42C31025" wp14:editId="5E14221C">
                <wp:simplePos x="0" y="0"/>
                <wp:positionH relativeFrom="column">
                  <wp:posOffset>-579120</wp:posOffset>
                </wp:positionH>
                <wp:positionV relativeFrom="paragraph">
                  <wp:posOffset>344805</wp:posOffset>
                </wp:positionV>
                <wp:extent cx="994410" cy="358140"/>
                <wp:effectExtent l="0" t="0" r="15240" b="22860"/>
                <wp:wrapSquare wrapText="bothSides"/>
                <wp:docPr id="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410" cy="358140"/>
                        </a:xfrm>
                        <a:prstGeom prst="rect">
                          <a:avLst/>
                        </a:prstGeom>
                        <a:noFill/>
                        <a:ln w="9525">
                          <a:solidFill>
                            <a:schemeClr val="tx1"/>
                          </a:solidFill>
                          <a:prstDash val="dash"/>
                          <a:miter lim="800000"/>
                          <a:headEnd/>
                          <a:tailEnd/>
                        </a:ln>
                      </wps:spPr>
                      <wps:txbx>
                        <w:txbxContent>
                          <w:p w14:paraId="4C3A2C3A" w14:textId="58626DC1" w:rsidR="00836A76" w:rsidRPr="00836A76" w:rsidRDefault="00836A76" w:rsidP="00836A76">
                            <w:pPr>
                              <w:spacing w:line="240" w:lineRule="auto"/>
                              <w:rPr>
                                <w:sz w:val="18"/>
                                <w:szCs w:val="18"/>
                              </w:rPr>
                            </w:pPr>
                            <w:r w:rsidRPr="00836A76">
                              <w:rPr>
                                <w:sz w:val="18"/>
                                <w:szCs w:val="18"/>
                              </w:rPr>
                              <w:t xml:space="preserve">Vererbung </w:t>
                            </w:r>
                            <w:r>
                              <w:rPr>
                                <w:sz w:val="18"/>
                                <w:szCs w:val="18"/>
                              </w:rPr>
                              <w:t>mit</w:t>
                            </w:r>
                            <w:r w:rsidRPr="00836A76">
                              <w:rPr>
                                <w:sz w:val="18"/>
                                <w:szCs w:val="18"/>
                              </w:rPr>
                              <w:t xml:space="preserve"> Gene Drive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2C31025" id="_x0000_s1071" type="#_x0000_t202" style="position:absolute;margin-left:-45.6pt;margin-top:27.15pt;width:78.3pt;height:28.2pt;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" filled="f" strokecolor="black [3213]">
                <v:stroke dashstyle="dash"/>
                <v:textbox>
                  <w:txbxContent>
                    <w:p w14:paraId="4C3A2C3A" w14:textId="58626DC1" w:rsidR="00836A76" w:rsidRPr="00836A76" w:rsidRDefault="00836A76" w:rsidP="00836A76">
                      <w:pPr>
                        <w:spacing w:line="240" w:lineRule="auto"/>
                        <w:rPr>
                          <w:sz w:val="18"/>
                          <w:szCs w:val="18"/>
                        </w:rPr>
                      </w:pPr>
                      <w:r w:rsidRPr="00836A76">
                        <w:rPr>
                          <w:sz w:val="18"/>
                          <w:szCs w:val="18"/>
                        </w:rPr>
                        <w:t xml:space="preserve">Vererbung </w:t>
                      </w:r>
                      <w:r>
                        <w:rPr>
                          <w:sz w:val="18"/>
                          <w:szCs w:val="18"/>
                        </w:rPr>
                        <w:t>mit</w:t>
                      </w:r>
                      <w:r w:rsidRPr="00836A76">
                        <w:rPr>
                          <w:sz w:val="18"/>
                          <w:szCs w:val="18"/>
                        </w:rPr>
                        <w:t xml:space="preserve"> Gene Drive</w:t>
                      </w:r>
                    </w:p>
                  </w:txbxContent>
                </v:textbox>
                <w10:wrap type="square"/>
              </v:shape>
            </w:pict>
          </mc:Fallback>
        </mc:AlternateContent>
      </w:r>
      <w:r>
        <w:rPr>
          <w:rFonts w:cstheme="minorHAnsi"/>
          <w:noProof/>
          <w:sz w:val="12"/>
          <w:szCs w:val="22"/>
          <w:lang w:eastAsia="de-DE"/>
        </w:rPr>
        <w:drawing>
          <wp:anchor distT="0" distB="0" distL="114300" distR="114300" simplePos="0" relativeHeight="251794432" behindDoc="0" locked="0" layoutInCell="1" allowOverlap="1" wp14:anchorId="3BF91354" wp14:editId="1C880A77">
            <wp:simplePos x="0" y="0"/>
            <wp:positionH relativeFrom="margin">
              <wp:posOffset>313766</wp:posOffset>
            </wp:positionH>
            <wp:positionV relativeFrom="margin">
              <wp:posOffset>7837500</wp:posOffset>
            </wp:positionV>
            <wp:extent cx="2409273" cy="1126541"/>
            <wp:effectExtent l="0" t="0" r="0" b="0"/>
            <wp:wrapSquare wrapText="bothSides"/>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eneDrive.png"/>
                    <pic:cNvPicPr/>
                  </pic:nvPicPr>
                  <pic:blipFill>
                    <a:blip r:embed="rId34" cstate="print">
                      <a:extLst>
                        <a:ext uri="{28A0092B-C50C-407E-A947-70E740481C1C}">
                          <a14:useLocalDpi xmlns:a14="http://schemas.microsoft.com/office/drawing/2010/main" val="0"/>
                        </a:ext>
                      </a:extLst>
                    </a:blip>
                    <a:stretch>
                      <a:fillRect/>
                    </a:stretch>
                  </pic:blipFill>
                  <pic:spPr>
                    <a:xfrm rot="10800000" flipV="1">
                      <a:off x="0" y="0"/>
                      <a:ext cx="2409273" cy="1126541"/>
                    </a:xfrm>
                    <a:prstGeom prst="rect">
                      <a:avLst/>
                    </a:prstGeom>
                  </pic:spPr>
                </pic:pic>
              </a:graphicData>
            </a:graphic>
          </wp:anchor>
        </w:drawing>
      </w:r>
      <w:r>
        <w:rPr>
          <w:rFonts w:cstheme="minorHAnsi"/>
          <w:noProof/>
          <w:sz w:val="12"/>
          <w:szCs w:val="22"/>
          <w:lang w:eastAsia="de-DE"/>
        </w:rPr>
        <w:drawing>
          <wp:anchor distT="0" distB="0" distL="114300" distR="114300" simplePos="0" relativeHeight="251795456" behindDoc="0" locked="0" layoutInCell="1" allowOverlap="1" wp14:anchorId="0A6E934B" wp14:editId="63FA4DBF">
            <wp:simplePos x="0" y="0"/>
            <wp:positionH relativeFrom="margin">
              <wp:posOffset>3920587</wp:posOffset>
            </wp:positionH>
            <wp:positionV relativeFrom="margin">
              <wp:posOffset>7852537</wp:posOffset>
            </wp:positionV>
            <wp:extent cx="2386733" cy="1116000"/>
            <wp:effectExtent l="0" t="0" r="0" b="8255"/>
            <wp:wrapSquare wrapText="bothSides"/>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Normale Vererbung.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86733" cy="1116000"/>
                    </a:xfrm>
                    <a:prstGeom prst="rect">
                      <a:avLst/>
                    </a:prstGeom>
                  </pic:spPr>
                </pic:pic>
              </a:graphicData>
            </a:graphic>
            <wp14:sizeRelH relativeFrom="margin">
              <wp14:pctWidth>0</wp14:pctWidth>
            </wp14:sizeRelH>
            <wp14:sizeRelV relativeFrom="margin">
              <wp14:pctHeight>0</wp14:pctHeight>
            </wp14:sizeRelV>
          </wp:anchor>
        </w:drawing>
      </w:r>
    </w:p>
    <w:p w14:paraId="5331BB7C" w14:textId="309582F0" w:rsidR="00B220C2" w:rsidRDefault="00CF698F" w:rsidP="002B4546">
      <w:r>
        <w:rPr>
          <w:noProof/>
          <w:lang w:eastAsia="de-DE"/>
        </w:rPr>
        <w:lastRenderedPageBreak/>
        <mc:AlternateContent>
          <mc:Choice Requires="wps">
            <w:drawing>
              <wp:anchor distT="0" distB="0" distL="114300" distR="114300" simplePos="0" relativeHeight="251757568" behindDoc="0" locked="0" layoutInCell="1" allowOverlap="1" wp14:anchorId="5F5F68F0" wp14:editId="6A49B5B9">
                <wp:simplePos x="0" y="0"/>
                <wp:positionH relativeFrom="margin">
                  <wp:posOffset>-508000</wp:posOffset>
                </wp:positionH>
                <wp:positionV relativeFrom="paragraph">
                  <wp:posOffset>-190591</wp:posOffset>
                </wp:positionV>
                <wp:extent cx="6839585" cy="2797175"/>
                <wp:effectExtent l="0" t="0" r="18415" b="22225"/>
                <wp:wrapNone/>
                <wp:docPr id="80" name="Textfeld 80"/>
                <wp:cNvGraphicFramePr/>
                <a:graphic xmlns:a="http://schemas.openxmlformats.org/drawingml/2006/main">
                  <a:graphicData uri="http://schemas.microsoft.com/office/word/2010/wordprocessingShape">
                    <wps:wsp>
                      <wps:cNvSpPr txBox="1"/>
                      <wps:spPr>
                        <a:xfrm>
                          <a:off x="0" y="0"/>
                          <a:ext cx="6839585" cy="2797175"/>
                        </a:xfrm>
                        <a:prstGeom prst="rect">
                          <a:avLst/>
                        </a:prstGeom>
                        <a:ln/>
                      </wps:spPr>
                      <wps:style>
                        <a:lnRef idx="2">
                          <a:schemeClr val="dk1"/>
                        </a:lnRef>
                        <a:fillRef idx="1">
                          <a:schemeClr val="lt1"/>
                        </a:fillRef>
                        <a:effectRef idx="0">
                          <a:schemeClr val="dk1"/>
                        </a:effectRef>
                        <a:fontRef idx="minor">
                          <a:schemeClr val="dk1"/>
                        </a:fontRef>
                      </wps:style>
                      <wps:txbx>
                        <w:txbxContent>
                          <w:p w14:paraId="61AD39CC" w14:textId="77777777" w:rsidR="006C0495" w:rsidRPr="00CB6BF4" w:rsidRDefault="006C0495" w:rsidP="00CB6BF4">
                            <w:pPr>
                              <w:pStyle w:val="BU04Tabelle"/>
                              <w:jc w:val="center"/>
                              <w:rPr>
                                <w:b/>
                              </w:rPr>
                            </w:pPr>
                            <w:r w:rsidRPr="00CB6BF4">
                              <w:rPr>
                                <w:b/>
                              </w:rPr>
                              <w:t>Anwendungen von CRISPR/Cas9 an Tieren</w:t>
                            </w:r>
                          </w:p>
                          <w:tbl>
                            <w:tblPr>
                              <w:tblStyle w:val="Tabellenraster"/>
                              <w:tblW w:w="10065"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3736"/>
                              <w:gridCol w:w="2359"/>
                              <w:gridCol w:w="2410"/>
                            </w:tblGrid>
                            <w:tr w:rsidR="006C0495" w:rsidRPr="00CB6BF4" w14:paraId="599307C7" w14:textId="77777777" w:rsidTr="00CB4B02">
                              <w:trPr>
                                <w:trHeight w:val="87"/>
                              </w:trPr>
                              <w:tc>
                                <w:tcPr>
                                  <w:tcW w:w="1560" w:type="dxa"/>
                                  <w:tcBorders>
                                    <w:top w:val="nil"/>
                                    <w:bottom w:val="single" w:sz="4" w:space="0" w:color="000000"/>
                                    <w:right w:val="single" w:sz="4" w:space="0" w:color="000000"/>
                                  </w:tcBorders>
                                </w:tcPr>
                                <w:p w14:paraId="4D8F3DB8" w14:textId="77777777" w:rsidR="006C0495" w:rsidRPr="00CB6BF4" w:rsidRDefault="006C0495" w:rsidP="00CF698F">
                                  <w:pPr>
                                    <w:pStyle w:val="BU04Tabelle"/>
                                    <w:rPr>
                                      <w:b/>
                                      <w:sz w:val="17"/>
                                    </w:rPr>
                                  </w:pPr>
                                  <w:r w:rsidRPr="00CB6BF4">
                                    <w:rPr>
                                      <w:b/>
                                      <w:sz w:val="17"/>
                                    </w:rPr>
                                    <w:t>Tierart</w:t>
                                  </w:r>
                                </w:p>
                              </w:tc>
                              <w:tc>
                                <w:tcPr>
                                  <w:tcW w:w="3736" w:type="dxa"/>
                                  <w:tcBorders>
                                    <w:top w:val="nil"/>
                                    <w:left w:val="single" w:sz="4" w:space="0" w:color="000000"/>
                                    <w:bottom w:val="single" w:sz="4" w:space="0" w:color="000000"/>
                                    <w:right w:val="single" w:sz="4" w:space="0" w:color="000000"/>
                                  </w:tcBorders>
                                </w:tcPr>
                                <w:p w14:paraId="0B3FAA4B" w14:textId="77777777" w:rsidR="006C0495" w:rsidRPr="00CB6BF4" w:rsidRDefault="006C0495" w:rsidP="00CF698F">
                                  <w:pPr>
                                    <w:pStyle w:val="BU04Tabelle"/>
                                    <w:rPr>
                                      <w:b/>
                                      <w:sz w:val="17"/>
                                    </w:rPr>
                                  </w:pPr>
                                  <w:r w:rsidRPr="00CB6BF4">
                                    <w:rPr>
                                      <w:b/>
                                      <w:sz w:val="17"/>
                                    </w:rPr>
                                    <w:t>Ziel</w:t>
                                  </w:r>
                                </w:p>
                              </w:tc>
                              <w:tc>
                                <w:tcPr>
                                  <w:tcW w:w="2359" w:type="dxa"/>
                                  <w:tcBorders>
                                    <w:top w:val="nil"/>
                                    <w:left w:val="single" w:sz="4" w:space="0" w:color="000000"/>
                                    <w:bottom w:val="single" w:sz="4" w:space="0" w:color="000000"/>
                                    <w:right w:val="single" w:sz="4" w:space="0" w:color="000000"/>
                                  </w:tcBorders>
                                </w:tcPr>
                                <w:p w14:paraId="2474A8AF" w14:textId="77777777" w:rsidR="006C0495" w:rsidRPr="00CB6BF4" w:rsidRDefault="006C0495" w:rsidP="00CF698F">
                                  <w:pPr>
                                    <w:pStyle w:val="BU04Tabelle"/>
                                    <w:rPr>
                                      <w:b/>
                                      <w:sz w:val="17"/>
                                    </w:rPr>
                                  </w:pPr>
                                  <w:r w:rsidRPr="00CB6BF4">
                                    <w:rPr>
                                      <w:b/>
                                      <w:sz w:val="17"/>
                                    </w:rPr>
                                    <w:t>Land</w:t>
                                  </w:r>
                                </w:p>
                              </w:tc>
                              <w:tc>
                                <w:tcPr>
                                  <w:tcW w:w="2410" w:type="dxa"/>
                                  <w:tcBorders>
                                    <w:top w:val="nil"/>
                                    <w:left w:val="single" w:sz="4" w:space="0" w:color="000000"/>
                                    <w:bottom w:val="single" w:sz="4" w:space="0" w:color="000000"/>
                                  </w:tcBorders>
                                </w:tcPr>
                                <w:p w14:paraId="2A780636" w14:textId="77777777" w:rsidR="006C0495" w:rsidRPr="00CB6BF4" w:rsidRDefault="006C0495" w:rsidP="00CF698F">
                                  <w:pPr>
                                    <w:pStyle w:val="BU04Tabelle"/>
                                    <w:rPr>
                                      <w:b/>
                                      <w:sz w:val="17"/>
                                    </w:rPr>
                                  </w:pPr>
                                  <w:r w:rsidRPr="00CB6BF4">
                                    <w:rPr>
                                      <w:b/>
                                      <w:sz w:val="17"/>
                                    </w:rPr>
                                    <w:t>Entwicklungsstand</w:t>
                                  </w:r>
                                </w:p>
                              </w:tc>
                            </w:tr>
                            <w:tr w:rsidR="006C0495" w:rsidRPr="00FF520A" w14:paraId="7C3EB3A5" w14:textId="77777777" w:rsidTr="00CB4B02">
                              <w:trPr>
                                <w:trHeight w:val="422"/>
                              </w:trPr>
                              <w:tc>
                                <w:tcPr>
                                  <w:tcW w:w="1560" w:type="dxa"/>
                                  <w:tcBorders>
                                    <w:top w:val="single" w:sz="4" w:space="0" w:color="000000"/>
                                    <w:bottom w:val="single" w:sz="4" w:space="0" w:color="000000"/>
                                    <w:right w:val="single" w:sz="4" w:space="0" w:color="000000"/>
                                  </w:tcBorders>
                                </w:tcPr>
                                <w:p w14:paraId="789E460A" w14:textId="77777777" w:rsidR="006C0495" w:rsidRPr="00CB6BF4" w:rsidRDefault="006C0495" w:rsidP="00CF698F">
                                  <w:pPr>
                                    <w:pStyle w:val="BU04Tabelle"/>
                                    <w:rPr>
                                      <w:sz w:val="17"/>
                                    </w:rPr>
                                  </w:pPr>
                                  <w:r w:rsidRPr="00CB6BF4">
                                    <w:rPr>
                                      <w:sz w:val="17"/>
                                    </w:rPr>
                                    <w:t>Huhn</w:t>
                                  </w:r>
                                </w:p>
                              </w:tc>
                              <w:tc>
                                <w:tcPr>
                                  <w:tcW w:w="3736" w:type="dxa"/>
                                  <w:tcBorders>
                                    <w:top w:val="single" w:sz="4" w:space="0" w:color="000000"/>
                                    <w:left w:val="single" w:sz="4" w:space="0" w:color="000000"/>
                                    <w:bottom w:val="single" w:sz="4" w:space="0" w:color="000000"/>
                                    <w:right w:val="single" w:sz="4" w:space="0" w:color="000000"/>
                                  </w:tcBorders>
                                </w:tcPr>
                                <w:p w14:paraId="6AF1EB49" w14:textId="77777777" w:rsidR="006C0495" w:rsidRPr="00CB6BF4" w:rsidRDefault="006C0495" w:rsidP="00CF698F">
                                  <w:pPr>
                                    <w:pStyle w:val="BU04Tabelle"/>
                                    <w:rPr>
                                      <w:sz w:val="17"/>
                                    </w:rPr>
                                  </w:pPr>
                                  <w:r w:rsidRPr="00CB6BF4">
                                    <w:rPr>
                                      <w:sz w:val="17"/>
                                    </w:rPr>
                                    <w:t>Allergenarme Eier</w:t>
                                  </w:r>
                                </w:p>
                              </w:tc>
                              <w:tc>
                                <w:tcPr>
                                  <w:tcW w:w="2359" w:type="dxa"/>
                                  <w:tcBorders>
                                    <w:top w:val="single" w:sz="4" w:space="0" w:color="000000"/>
                                    <w:left w:val="single" w:sz="4" w:space="0" w:color="000000"/>
                                    <w:bottom w:val="single" w:sz="4" w:space="0" w:color="000000"/>
                                    <w:right w:val="single" w:sz="4" w:space="0" w:color="000000"/>
                                  </w:tcBorders>
                                </w:tcPr>
                                <w:p w14:paraId="5DDC40E2" w14:textId="77777777" w:rsidR="006C0495" w:rsidRPr="00CB6BF4" w:rsidRDefault="006C0495" w:rsidP="00CF698F">
                                  <w:pPr>
                                    <w:pStyle w:val="BU04Tabelle"/>
                                    <w:rPr>
                                      <w:sz w:val="17"/>
                                    </w:rPr>
                                  </w:pPr>
                                  <w:r w:rsidRPr="00CB6BF4">
                                    <w:rPr>
                                      <w:sz w:val="17"/>
                                    </w:rPr>
                                    <w:t xml:space="preserve"> Australien</w:t>
                                  </w:r>
                                </w:p>
                              </w:tc>
                              <w:tc>
                                <w:tcPr>
                                  <w:tcW w:w="2410" w:type="dxa"/>
                                  <w:tcBorders>
                                    <w:top w:val="single" w:sz="4" w:space="0" w:color="000000"/>
                                    <w:left w:val="single" w:sz="4" w:space="0" w:color="000000"/>
                                    <w:bottom w:val="single" w:sz="4" w:space="0" w:color="000000"/>
                                  </w:tcBorders>
                                </w:tcPr>
                                <w:p w14:paraId="65B2178F" w14:textId="77777777" w:rsidR="006C0495" w:rsidRPr="00CB6BF4" w:rsidRDefault="006C0495" w:rsidP="00CF698F">
                                  <w:pPr>
                                    <w:pStyle w:val="BU04Tabelle"/>
                                    <w:rPr>
                                      <w:sz w:val="17"/>
                                    </w:rPr>
                                  </w:pPr>
                                  <w:r w:rsidRPr="00CB6BF4">
                                    <w:rPr>
                                      <w:sz w:val="17"/>
                                    </w:rPr>
                                    <w:t>Entwicklungsstadium</w:t>
                                  </w:r>
                                </w:p>
                              </w:tc>
                            </w:tr>
                            <w:tr w:rsidR="006C0495" w:rsidRPr="00FF520A" w14:paraId="7763DFE7" w14:textId="77777777" w:rsidTr="00CB4B02">
                              <w:trPr>
                                <w:trHeight w:val="267"/>
                              </w:trPr>
                              <w:tc>
                                <w:tcPr>
                                  <w:tcW w:w="1560" w:type="dxa"/>
                                  <w:tcBorders>
                                    <w:top w:val="single" w:sz="4" w:space="0" w:color="000000"/>
                                    <w:right w:val="single" w:sz="4" w:space="0" w:color="000000"/>
                                  </w:tcBorders>
                                </w:tcPr>
                                <w:p w14:paraId="0C7EB3F6" w14:textId="77777777" w:rsidR="006C0495" w:rsidRPr="00CB6BF4" w:rsidRDefault="006C0495" w:rsidP="00CF698F">
                                  <w:pPr>
                                    <w:pStyle w:val="BU04Tabelle"/>
                                    <w:rPr>
                                      <w:sz w:val="17"/>
                                    </w:rPr>
                                  </w:pPr>
                                  <w:r w:rsidRPr="00CB6BF4">
                                    <w:rPr>
                                      <w:sz w:val="17"/>
                                    </w:rPr>
                                    <w:t>Kuh</w:t>
                                  </w:r>
                                </w:p>
                              </w:tc>
                              <w:tc>
                                <w:tcPr>
                                  <w:tcW w:w="3736" w:type="dxa"/>
                                  <w:tcBorders>
                                    <w:top w:val="single" w:sz="4" w:space="0" w:color="000000"/>
                                    <w:left w:val="single" w:sz="4" w:space="0" w:color="000000"/>
                                    <w:right w:val="single" w:sz="4" w:space="0" w:color="000000"/>
                                  </w:tcBorders>
                                </w:tcPr>
                                <w:p w14:paraId="73CA90F2" w14:textId="77777777" w:rsidR="006C0495" w:rsidRPr="00CB6BF4" w:rsidRDefault="006C0495" w:rsidP="00CF698F">
                                  <w:pPr>
                                    <w:pStyle w:val="BU04Tabelle"/>
                                    <w:rPr>
                                      <w:sz w:val="17"/>
                                    </w:rPr>
                                  </w:pPr>
                                  <w:r w:rsidRPr="00CB6BF4">
                                    <w:rPr>
                                      <w:sz w:val="17"/>
                                    </w:rPr>
                                    <w:t>Mehr Milch</w:t>
                                  </w:r>
                                  <w:r>
                                    <w:rPr>
                                      <w:sz w:val="17"/>
                                    </w:rPr>
                                    <w:t>; Hornlosigkeit</w:t>
                                  </w:r>
                                </w:p>
                              </w:tc>
                              <w:tc>
                                <w:tcPr>
                                  <w:tcW w:w="2359" w:type="dxa"/>
                                  <w:tcBorders>
                                    <w:top w:val="single" w:sz="4" w:space="0" w:color="000000"/>
                                    <w:left w:val="single" w:sz="4" w:space="0" w:color="000000"/>
                                    <w:right w:val="single" w:sz="4" w:space="0" w:color="000000"/>
                                  </w:tcBorders>
                                </w:tcPr>
                                <w:p w14:paraId="3D27970A" w14:textId="77777777" w:rsidR="006C0495" w:rsidRPr="00CB6BF4" w:rsidRDefault="006C0495" w:rsidP="00CF698F">
                                  <w:pPr>
                                    <w:pStyle w:val="BU04Tabelle"/>
                                    <w:rPr>
                                      <w:sz w:val="17"/>
                                    </w:rPr>
                                  </w:pPr>
                                  <w:r w:rsidRPr="00CB6BF4">
                                    <w:rPr>
                                      <w:sz w:val="17"/>
                                    </w:rPr>
                                    <w:t>USA</w:t>
                                  </w:r>
                                </w:p>
                              </w:tc>
                              <w:tc>
                                <w:tcPr>
                                  <w:tcW w:w="2410" w:type="dxa"/>
                                  <w:tcBorders>
                                    <w:top w:val="single" w:sz="4" w:space="0" w:color="000000"/>
                                    <w:left w:val="single" w:sz="4" w:space="0" w:color="000000"/>
                                  </w:tcBorders>
                                </w:tcPr>
                                <w:p w14:paraId="32DA2FAD" w14:textId="1E1BEC28" w:rsidR="006C0495" w:rsidRPr="00CB6BF4" w:rsidRDefault="006C0495" w:rsidP="00CF698F">
                                  <w:pPr>
                                    <w:pStyle w:val="BU04Tabelle"/>
                                    <w:rPr>
                                      <w:sz w:val="17"/>
                                    </w:rPr>
                                  </w:pPr>
                                  <w:r w:rsidRPr="00CB6BF4">
                                    <w:rPr>
                                      <w:sz w:val="17"/>
                                    </w:rPr>
                                    <w:t>Projektidee</w:t>
                                  </w:r>
                                  <w:r>
                                    <w:rPr>
                                      <w:sz w:val="17"/>
                                    </w:rPr>
                                    <w:t>; Studie</w:t>
                                  </w:r>
                                  <w:r w:rsidRPr="00CB6BF4">
                                    <w:rPr>
                                      <w:sz w:val="17"/>
                                    </w:rPr>
                                    <w:t xml:space="preserve"> publiziert</w:t>
                                  </w:r>
                                </w:p>
                              </w:tc>
                            </w:tr>
                            <w:tr w:rsidR="006C0495" w:rsidRPr="00FF520A" w14:paraId="5ABDBE74" w14:textId="77777777" w:rsidTr="00CB4B02">
                              <w:trPr>
                                <w:trHeight w:val="387"/>
                              </w:trPr>
                              <w:tc>
                                <w:tcPr>
                                  <w:tcW w:w="1560" w:type="dxa"/>
                                  <w:tcBorders>
                                    <w:top w:val="single" w:sz="4" w:space="0" w:color="000000"/>
                                    <w:right w:val="single" w:sz="4" w:space="0" w:color="000000"/>
                                  </w:tcBorders>
                                </w:tcPr>
                                <w:p w14:paraId="4D919BE0" w14:textId="77777777" w:rsidR="006C0495" w:rsidRPr="00CB6BF4" w:rsidRDefault="006C0495" w:rsidP="00CF698F">
                                  <w:pPr>
                                    <w:pStyle w:val="BU04Tabelle"/>
                                    <w:rPr>
                                      <w:sz w:val="17"/>
                                    </w:rPr>
                                  </w:pPr>
                                  <w:r w:rsidRPr="00CB6BF4">
                                    <w:rPr>
                                      <w:sz w:val="17"/>
                                    </w:rPr>
                                    <w:t>Schaf</w:t>
                                  </w:r>
                                </w:p>
                              </w:tc>
                              <w:tc>
                                <w:tcPr>
                                  <w:tcW w:w="3736" w:type="dxa"/>
                                  <w:tcBorders>
                                    <w:top w:val="single" w:sz="4" w:space="0" w:color="000000"/>
                                    <w:left w:val="single" w:sz="4" w:space="0" w:color="000000"/>
                                    <w:right w:val="single" w:sz="4" w:space="0" w:color="000000"/>
                                  </w:tcBorders>
                                </w:tcPr>
                                <w:p w14:paraId="6615BD0F" w14:textId="77777777" w:rsidR="006C0495" w:rsidRPr="00CB6BF4" w:rsidRDefault="006C0495" w:rsidP="00CF698F">
                                  <w:pPr>
                                    <w:pStyle w:val="BU04Tabelle"/>
                                    <w:rPr>
                                      <w:sz w:val="17"/>
                                    </w:rPr>
                                  </w:pPr>
                                  <w:r w:rsidRPr="00CB6BF4">
                                    <w:rPr>
                                      <w:sz w:val="17"/>
                                    </w:rPr>
                                    <w:t>Mehr Fleisch</w:t>
                                  </w:r>
                                </w:p>
                              </w:tc>
                              <w:tc>
                                <w:tcPr>
                                  <w:tcW w:w="2359" w:type="dxa"/>
                                  <w:tcBorders>
                                    <w:top w:val="single" w:sz="4" w:space="0" w:color="000000"/>
                                    <w:left w:val="single" w:sz="4" w:space="0" w:color="000000"/>
                                    <w:right w:val="single" w:sz="4" w:space="0" w:color="000000"/>
                                  </w:tcBorders>
                                </w:tcPr>
                                <w:p w14:paraId="6B02DCBC" w14:textId="77777777" w:rsidR="006C0495" w:rsidRPr="00CB6BF4" w:rsidRDefault="006C0495" w:rsidP="00CF698F">
                                  <w:pPr>
                                    <w:pStyle w:val="BU04Tabelle"/>
                                    <w:rPr>
                                      <w:sz w:val="17"/>
                                    </w:rPr>
                                  </w:pPr>
                                  <w:r w:rsidRPr="00CB6BF4">
                                    <w:rPr>
                                      <w:sz w:val="17"/>
                                    </w:rPr>
                                    <w:t>China; Uruguay; Frankreich</w:t>
                                  </w:r>
                                </w:p>
                              </w:tc>
                              <w:tc>
                                <w:tcPr>
                                  <w:tcW w:w="2410" w:type="dxa"/>
                                  <w:tcBorders>
                                    <w:top w:val="single" w:sz="4" w:space="0" w:color="000000"/>
                                    <w:left w:val="single" w:sz="4" w:space="0" w:color="000000"/>
                                  </w:tcBorders>
                                </w:tcPr>
                                <w:p w14:paraId="67DB14E7" w14:textId="77777777" w:rsidR="006C0495" w:rsidRPr="00CB6BF4" w:rsidRDefault="006C0495" w:rsidP="00CF698F">
                                  <w:pPr>
                                    <w:pStyle w:val="BU04Tabelle"/>
                                    <w:rPr>
                                      <w:sz w:val="17"/>
                                    </w:rPr>
                                  </w:pPr>
                                  <w:r w:rsidRPr="00CB6BF4">
                                    <w:rPr>
                                      <w:sz w:val="17"/>
                                    </w:rPr>
                                    <w:t>Studie publiziert</w:t>
                                  </w:r>
                                </w:p>
                              </w:tc>
                            </w:tr>
                            <w:tr w:rsidR="006C0495" w:rsidRPr="00FF520A" w14:paraId="4322A83D" w14:textId="77777777" w:rsidTr="00CB4B02">
                              <w:trPr>
                                <w:trHeight w:val="87"/>
                              </w:trPr>
                              <w:tc>
                                <w:tcPr>
                                  <w:tcW w:w="1560" w:type="dxa"/>
                                  <w:tcBorders>
                                    <w:bottom w:val="single" w:sz="4" w:space="0" w:color="000000"/>
                                    <w:right w:val="single" w:sz="4" w:space="0" w:color="000000"/>
                                  </w:tcBorders>
                                </w:tcPr>
                                <w:p w14:paraId="3C404E7E" w14:textId="77777777" w:rsidR="006C0495" w:rsidRPr="00CB6BF4" w:rsidRDefault="006C0495" w:rsidP="00CF698F">
                                  <w:pPr>
                                    <w:pStyle w:val="BU04Tabelle"/>
                                    <w:rPr>
                                      <w:sz w:val="17"/>
                                    </w:rPr>
                                  </w:pPr>
                                </w:p>
                              </w:tc>
                              <w:tc>
                                <w:tcPr>
                                  <w:tcW w:w="3736" w:type="dxa"/>
                                  <w:tcBorders>
                                    <w:left w:val="single" w:sz="4" w:space="0" w:color="000000"/>
                                    <w:bottom w:val="single" w:sz="4" w:space="0" w:color="000000"/>
                                    <w:right w:val="single" w:sz="4" w:space="0" w:color="000000"/>
                                  </w:tcBorders>
                                </w:tcPr>
                                <w:p w14:paraId="0A101643" w14:textId="77777777" w:rsidR="006C0495" w:rsidRPr="00CB6BF4" w:rsidRDefault="006C0495" w:rsidP="00CF698F">
                                  <w:pPr>
                                    <w:pStyle w:val="BU04Tabelle"/>
                                    <w:rPr>
                                      <w:sz w:val="17"/>
                                    </w:rPr>
                                  </w:pPr>
                                  <w:r w:rsidRPr="00CB6BF4">
                                    <w:rPr>
                                      <w:sz w:val="17"/>
                                    </w:rPr>
                                    <w:t>Wollfarbe</w:t>
                                  </w:r>
                                </w:p>
                              </w:tc>
                              <w:tc>
                                <w:tcPr>
                                  <w:tcW w:w="2359" w:type="dxa"/>
                                  <w:tcBorders>
                                    <w:left w:val="single" w:sz="4" w:space="0" w:color="000000"/>
                                    <w:bottom w:val="single" w:sz="4" w:space="0" w:color="000000"/>
                                    <w:right w:val="single" w:sz="4" w:space="0" w:color="000000"/>
                                  </w:tcBorders>
                                </w:tcPr>
                                <w:p w14:paraId="2632BDB1" w14:textId="77777777" w:rsidR="006C0495" w:rsidRPr="00CB6BF4" w:rsidRDefault="006C0495" w:rsidP="00CF698F">
                                  <w:pPr>
                                    <w:pStyle w:val="BU04Tabelle"/>
                                    <w:rPr>
                                      <w:sz w:val="17"/>
                                    </w:rPr>
                                  </w:pPr>
                                  <w:r w:rsidRPr="00CB6BF4">
                                    <w:rPr>
                                      <w:sz w:val="17"/>
                                    </w:rPr>
                                    <w:t>China</w:t>
                                  </w:r>
                                </w:p>
                              </w:tc>
                              <w:tc>
                                <w:tcPr>
                                  <w:tcW w:w="2410" w:type="dxa"/>
                                  <w:tcBorders>
                                    <w:left w:val="single" w:sz="4" w:space="0" w:color="000000"/>
                                    <w:bottom w:val="single" w:sz="4" w:space="0" w:color="000000"/>
                                  </w:tcBorders>
                                </w:tcPr>
                                <w:p w14:paraId="03A3EF5E" w14:textId="77777777" w:rsidR="006C0495" w:rsidRPr="00CB6BF4" w:rsidRDefault="006C0495" w:rsidP="00CF698F">
                                  <w:pPr>
                                    <w:pStyle w:val="BU04Tabelle"/>
                                    <w:rPr>
                                      <w:sz w:val="17"/>
                                    </w:rPr>
                                  </w:pPr>
                                  <w:r w:rsidRPr="00CB6BF4">
                                    <w:rPr>
                                      <w:sz w:val="17"/>
                                    </w:rPr>
                                    <w:t>Studie publiziert</w:t>
                                  </w:r>
                                </w:p>
                              </w:tc>
                            </w:tr>
                            <w:tr w:rsidR="006C0495" w:rsidRPr="00FF520A" w14:paraId="5A16F7A0" w14:textId="77777777" w:rsidTr="00CB4B02">
                              <w:trPr>
                                <w:trHeight w:val="80"/>
                              </w:trPr>
                              <w:tc>
                                <w:tcPr>
                                  <w:tcW w:w="1560" w:type="dxa"/>
                                  <w:tcBorders>
                                    <w:top w:val="single" w:sz="4" w:space="0" w:color="000000"/>
                                    <w:right w:val="single" w:sz="4" w:space="0" w:color="000000"/>
                                  </w:tcBorders>
                                </w:tcPr>
                                <w:p w14:paraId="239D03C1" w14:textId="77777777" w:rsidR="006C0495" w:rsidRPr="00CB6BF4" w:rsidRDefault="006C0495" w:rsidP="00CF698F">
                                  <w:pPr>
                                    <w:pStyle w:val="BU04Tabelle"/>
                                    <w:rPr>
                                      <w:sz w:val="17"/>
                                    </w:rPr>
                                  </w:pPr>
                                  <w:r w:rsidRPr="00CB6BF4">
                                    <w:rPr>
                                      <w:sz w:val="17"/>
                                    </w:rPr>
                                    <w:t>Schwein</w:t>
                                  </w:r>
                                </w:p>
                              </w:tc>
                              <w:tc>
                                <w:tcPr>
                                  <w:tcW w:w="3736" w:type="dxa"/>
                                  <w:tcBorders>
                                    <w:top w:val="single" w:sz="4" w:space="0" w:color="000000"/>
                                    <w:left w:val="single" w:sz="4" w:space="0" w:color="000000"/>
                                    <w:right w:val="single" w:sz="4" w:space="0" w:color="000000"/>
                                  </w:tcBorders>
                                </w:tcPr>
                                <w:p w14:paraId="59A5C38D" w14:textId="77777777" w:rsidR="006C0495" w:rsidRPr="00CB6BF4" w:rsidRDefault="006C0495" w:rsidP="00CF698F">
                                  <w:pPr>
                                    <w:pStyle w:val="BU04Tabelle"/>
                                    <w:rPr>
                                      <w:sz w:val="17"/>
                                    </w:rPr>
                                  </w:pPr>
                                  <w:r>
                                    <w:rPr>
                                      <w:sz w:val="17"/>
                                    </w:rPr>
                                    <w:t>Mehr Muskelmasse</w:t>
                                  </w:r>
                                </w:p>
                              </w:tc>
                              <w:tc>
                                <w:tcPr>
                                  <w:tcW w:w="2359" w:type="dxa"/>
                                  <w:tcBorders>
                                    <w:top w:val="single" w:sz="4" w:space="0" w:color="000000"/>
                                    <w:left w:val="single" w:sz="4" w:space="0" w:color="000000"/>
                                    <w:right w:val="single" w:sz="4" w:space="0" w:color="000000"/>
                                  </w:tcBorders>
                                </w:tcPr>
                                <w:p w14:paraId="474BDA27" w14:textId="77777777" w:rsidR="006C0495" w:rsidRPr="00CB6BF4" w:rsidRDefault="006C0495" w:rsidP="00CF698F">
                                  <w:pPr>
                                    <w:pStyle w:val="BU04Tabelle"/>
                                    <w:rPr>
                                      <w:sz w:val="17"/>
                                    </w:rPr>
                                  </w:pPr>
                                  <w:r w:rsidRPr="00CB6BF4">
                                    <w:rPr>
                                      <w:sz w:val="17"/>
                                    </w:rPr>
                                    <w:t>China</w:t>
                                  </w:r>
                                </w:p>
                              </w:tc>
                              <w:tc>
                                <w:tcPr>
                                  <w:tcW w:w="2410" w:type="dxa"/>
                                  <w:tcBorders>
                                    <w:top w:val="single" w:sz="4" w:space="0" w:color="000000"/>
                                    <w:left w:val="single" w:sz="4" w:space="0" w:color="000000"/>
                                  </w:tcBorders>
                                </w:tcPr>
                                <w:p w14:paraId="43FCF384" w14:textId="77777777" w:rsidR="006C0495" w:rsidRPr="00CB6BF4" w:rsidRDefault="006C0495" w:rsidP="00CF698F">
                                  <w:pPr>
                                    <w:pStyle w:val="BU04Tabelle"/>
                                    <w:rPr>
                                      <w:sz w:val="17"/>
                                    </w:rPr>
                                  </w:pPr>
                                  <w:r w:rsidRPr="00CB6BF4">
                                    <w:rPr>
                                      <w:sz w:val="17"/>
                                    </w:rPr>
                                    <w:t>Studie publiziert</w:t>
                                  </w:r>
                                </w:p>
                              </w:tc>
                            </w:tr>
                            <w:tr w:rsidR="006C0495" w:rsidRPr="00FF520A" w14:paraId="5B9E0C3A" w14:textId="77777777" w:rsidTr="00CB4B02">
                              <w:trPr>
                                <w:trHeight w:val="166"/>
                              </w:trPr>
                              <w:tc>
                                <w:tcPr>
                                  <w:tcW w:w="1560" w:type="dxa"/>
                                  <w:tcBorders>
                                    <w:right w:val="single" w:sz="4" w:space="0" w:color="000000"/>
                                  </w:tcBorders>
                                </w:tcPr>
                                <w:p w14:paraId="3E26ABD0" w14:textId="77777777" w:rsidR="006C0495" w:rsidRPr="00CB6BF4" w:rsidRDefault="006C0495" w:rsidP="00CF698F">
                                  <w:pPr>
                                    <w:pStyle w:val="BU04Tabelle"/>
                                    <w:rPr>
                                      <w:sz w:val="17"/>
                                    </w:rPr>
                                  </w:pPr>
                                </w:p>
                              </w:tc>
                              <w:tc>
                                <w:tcPr>
                                  <w:tcW w:w="3736" w:type="dxa"/>
                                  <w:tcBorders>
                                    <w:left w:val="single" w:sz="4" w:space="0" w:color="000000"/>
                                    <w:right w:val="single" w:sz="4" w:space="0" w:color="000000"/>
                                  </w:tcBorders>
                                </w:tcPr>
                                <w:p w14:paraId="6C9A199C" w14:textId="77777777" w:rsidR="006C0495" w:rsidRPr="00CB6BF4" w:rsidRDefault="006C0495" w:rsidP="00CF698F">
                                  <w:pPr>
                                    <w:pStyle w:val="BU04Tabelle"/>
                                    <w:rPr>
                                      <w:sz w:val="17"/>
                                    </w:rPr>
                                  </w:pPr>
                                  <w:r w:rsidRPr="00CB6BF4">
                                    <w:rPr>
                                      <w:sz w:val="17"/>
                                    </w:rPr>
                                    <w:t xml:space="preserve">Resistenz </w:t>
                                  </w:r>
                                  <w:r>
                                    <w:rPr>
                                      <w:sz w:val="17"/>
                                    </w:rPr>
                                    <w:t>gegen Afrikanische Schweinepest</w:t>
                                  </w:r>
                                </w:p>
                              </w:tc>
                              <w:tc>
                                <w:tcPr>
                                  <w:tcW w:w="2359" w:type="dxa"/>
                                  <w:tcBorders>
                                    <w:left w:val="single" w:sz="4" w:space="0" w:color="000000"/>
                                    <w:right w:val="single" w:sz="4" w:space="0" w:color="000000"/>
                                  </w:tcBorders>
                                </w:tcPr>
                                <w:p w14:paraId="6ED567B6" w14:textId="58A111D3" w:rsidR="006C0495" w:rsidRPr="00CB6BF4" w:rsidRDefault="006C0495" w:rsidP="00CF698F">
                                  <w:pPr>
                                    <w:pStyle w:val="BU04Tabelle"/>
                                    <w:rPr>
                                      <w:sz w:val="17"/>
                                    </w:rPr>
                                  </w:pPr>
                                  <w:r>
                                    <w:rPr>
                                      <w:sz w:val="17"/>
                                    </w:rPr>
                                    <w:t>Großbritannien</w:t>
                                  </w:r>
                                </w:p>
                              </w:tc>
                              <w:tc>
                                <w:tcPr>
                                  <w:tcW w:w="2410" w:type="dxa"/>
                                  <w:tcBorders>
                                    <w:left w:val="single" w:sz="4" w:space="0" w:color="000000"/>
                                  </w:tcBorders>
                                </w:tcPr>
                                <w:p w14:paraId="0BF89CA5" w14:textId="77777777" w:rsidR="006C0495" w:rsidRPr="00CB6BF4" w:rsidRDefault="006C0495" w:rsidP="00CF698F">
                                  <w:pPr>
                                    <w:pStyle w:val="BU04Tabelle"/>
                                    <w:rPr>
                                      <w:sz w:val="17"/>
                                    </w:rPr>
                                  </w:pPr>
                                  <w:r w:rsidRPr="00CB6BF4">
                                    <w:rPr>
                                      <w:sz w:val="17"/>
                                    </w:rPr>
                                    <w:t>Studie publiziert</w:t>
                                  </w:r>
                                </w:p>
                              </w:tc>
                            </w:tr>
                          </w:tbl>
                          <w:p w14:paraId="5948064E" w14:textId="77777777" w:rsidR="006C0495" w:rsidRPr="00CF698F" w:rsidRDefault="00D53761" w:rsidP="00CB6BF4">
                            <w:pPr>
                              <w:pStyle w:val="BU04Flieext"/>
                              <w:rPr>
                                <w:sz w:val="12"/>
                                <w:szCs w:val="16"/>
                              </w:rPr>
                            </w:pPr>
                            <w:hyperlink r:id="rId36" w:history="1">
                              <w:r w:rsidR="006C0495" w:rsidRPr="00CF698F">
                                <w:rPr>
                                  <w:rStyle w:val="Hyperlink"/>
                                  <w:color w:val="000000" w:themeColor="text1"/>
                                  <w:sz w:val="12"/>
                                  <w:szCs w:val="16"/>
                                  <w:u w:val="none"/>
                                </w:rPr>
                                <w:t>https://www.biorespect.ch/files/8815/1982/2766/SAG-Factsheet_CrisprCas9_Oktober_2016.pdf</w:t>
                              </w:r>
                            </w:hyperlink>
                            <w:r w:rsidR="006C0495" w:rsidRPr="00CF698F">
                              <w:rPr>
                                <w:rStyle w:val="Hyperlink"/>
                                <w:color w:val="000000" w:themeColor="text1"/>
                                <w:sz w:val="12"/>
                                <w:szCs w:val="16"/>
                                <w:u w:val="none"/>
                              </w:rPr>
                              <w:t>;</w:t>
                            </w:r>
                            <w:hyperlink r:id="rId37" w:history="1">
                              <w:r w:rsidR="006C0495" w:rsidRPr="00CF698F">
                                <w:rPr>
                                  <w:rStyle w:val="Hyperlink"/>
                                  <w:color w:val="000000" w:themeColor="text1"/>
                                  <w:sz w:val="12"/>
                                  <w:szCs w:val="16"/>
                                  <w:u w:val="none"/>
                                </w:rPr>
                                <w:t>https://www.transgen.de/tiere/2660.projekte-genome-editing-nutztiere.html</w:t>
                              </w:r>
                            </w:hyperlink>
                          </w:p>
                          <w:p w14:paraId="3B26B421" w14:textId="77777777" w:rsidR="006C0495" w:rsidRPr="00DC2DE6" w:rsidRDefault="006C0495" w:rsidP="00CB6BF4">
                            <w:pPr>
                              <w:pStyle w:val="BU04Tabelle"/>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5F68F0" id="_x0000_t202" coordsize="21600,21600" o:spt="202" path="m,l,21600r21600,l21600,xe">
                <v:stroke joinstyle="miter"/>
                <v:path gradientshapeok="t" o:connecttype="rect"/>
              </v:shapetype>
              <v:shape id="Textfeld 80" o:spid="_x0000_s1072" type="#_x0000_t202" style="position:absolute;margin-left:-40pt;margin-top:-15pt;width:538.55pt;height:220.2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" fillcolor="white [3201]" strokecolor="black [3200]" strokeweight="1pt">
                <v:textbox>
                  <w:txbxContent>
                    <w:p w14:paraId="61AD39CC" w14:textId="77777777" w:rsidR="006C0495" w:rsidRPr="00CB6BF4" w:rsidRDefault="006C0495" w:rsidP="00CB6BF4">
                      <w:pPr>
                        <w:pStyle w:val="BU04Tabelle"/>
                        <w:jc w:val="center"/>
                        <w:rPr>
                          <w:b/>
                        </w:rPr>
                      </w:pPr>
                      <w:r w:rsidRPr="00CB6BF4">
                        <w:rPr>
                          <w:b/>
                        </w:rPr>
                        <w:t>Anwendungen von CRISPR/Cas9 an Tieren</w:t>
                      </w:r>
                    </w:p>
                    <w:tbl>
                      <w:tblPr>
                        <w:tblStyle w:val="Tabellenraster"/>
                        <w:tblW w:w="10065"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3736"/>
                        <w:gridCol w:w="2359"/>
                        <w:gridCol w:w="2410"/>
                      </w:tblGrid>
                      <w:tr w:rsidR="006C0495" w:rsidRPr="00CB6BF4" w14:paraId="599307C7" w14:textId="77777777" w:rsidTr="00CB4B02">
                        <w:trPr>
                          <w:trHeight w:val="87"/>
                        </w:trPr>
                        <w:tc>
                          <w:tcPr>
                            <w:tcW w:w="1560" w:type="dxa"/>
                            <w:tcBorders>
                              <w:top w:val="nil"/>
                              <w:bottom w:val="single" w:sz="4" w:space="0" w:color="000000"/>
                              <w:right w:val="single" w:sz="4" w:space="0" w:color="000000"/>
                            </w:tcBorders>
                          </w:tcPr>
                          <w:p w14:paraId="4D8F3DB8" w14:textId="77777777" w:rsidR="006C0495" w:rsidRPr="00CB6BF4" w:rsidRDefault="006C0495" w:rsidP="00CF698F">
                            <w:pPr>
                              <w:pStyle w:val="BU04Tabelle"/>
                              <w:rPr>
                                <w:b/>
                                <w:sz w:val="17"/>
                              </w:rPr>
                            </w:pPr>
                            <w:r w:rsidRPr="00CB6BF4">
                              <w:rPr>
                                <w:b/>
                                <w:sz w:val="17"/>
                              </w:rPr>
                              <w:t>Tierart</w:t>
                            </w:r>
                          </w:p>
                        </w:tc>
                        <w:tc>
                          <w:tcPr>
                            <w:tcW w:w="3736" w:type="dxa"/>
                            <w:tcBorders>
                              <w:top w:val="nil"/>
                              <w:left w:val="single" w:sz="4" w:space="0" w:color="000000"/>
                              <w:bottom w:val="single" w:sz="4" w:space="0" w:color="000000"/>
                              <w:right w:val="single" w:sz="4" w:space="0" w:color="000000"/>
                            </w:tcBorders>
                          </w:tcPr>
                          <w:p w14:paraId="0B3FAA4B" w14:textId="77777777" w:rsidR="006C0495" w:rsidRPr="00CB6BF4" w:rsidRDefault="006C0495" w:rsidP="00CF698F">
                            <w:pPr>
                              <w:pStyle w:val="BU04Tabelle"/>
                              <w:rPr>
                                <w:b/>
                                <w:sz w:val="17"/>
                              </w:rPr>
                            </w:pPr>
                            <w:r w:rsidRPr="00CB6BF4">
                              <w:rPr>
                                <w:b/>
                                <w:sz w:val="17"/>
                              </w:rPr>
                              <w:t>Ziel</w:t>
                            </w:r>
                          </w:p>
                        </w:tc>
                        <w:tc>
                          <w:tcPr>
                            <w:tcW w:w="2359" w:type="dxa"/>
                            <w:tcBorders>
                              <w:top w:val="nil"/>
                              <w:left w:val="single" w:sz="4" w:space="0" w:color="000000"/>
                              <w:bottom w:val="single" w:sz="4" w:space="0" w:color="000000"/>
                              <w:right w:val="single" w:sz="4" w:space="0" w:color="000000"/>
                            </w:tcBorders>
                          </w:tcPr>
                          <w:p w14:paraId="2474A8AF" w14:textId="77777777" w:rsidR="006C0495" w:rsidRPr="00CB6BF4" w:rsidRDefault="006C0495" w:rsidP="00CF698F">
                            <w:pPr>
                              <w:pStyle w:val="BU04Tabelle"/>
                              <w:rPr>
                                <w:b/>
                                <w:sz w:val="17"/>
                              </w:rPr>
                            </w:pPr>
                            <w:r w:rsidRPr="00CB6BF4">
                              <w:rPr>
                                <w:b/>
                                <w:sz w:val="17"/>
                              </w:rPr>
                              <w:t>Land</w:t>
                            </w:r>
                          </w:p>
                        </w:tc>
                        <w:tc>
                          <w:tcPr>
                            <w:tcW w:w="2410" w:type="dxa"/>
                            <w:tcBorders>
                              <w:top w:val="nil"/>
                              <w:left w:val="single" w:sz="4" w:space="0" w:color="000000"/>
                              <w:bottom w:val="single" w:sz="4" w:space="0" w:color="000000"/>
                            </w:tcBorders>
                          </w:tcPr>
                          <w:p w14:paraId="2A780636" w14:textId="77777777" w:rsidR="006C0495" w:rsidRPr="00CB6BF4" w:rsidRDefault="006C0495" w:rsidP="00CF698F">
                            <w:pPr>
                              <w:pStyle w:val="BU04Tabelle"/>
                              <w:rPr>
                                <w:b/>
                                <w:sz w:val="17"/>
                              </w:rPr>
                            </w:pPr>
                            <w:r w:rsidRPr="00CB6BF4">
                              <w:rPr>
                                <w:b/>
                                <w:sz w:val="17"/>
                              </w:rPr>
                              <w:t>Entwicklungsstand</w:t>
                            </w:r>
                          </w:p>
                        </w:tc>
                      </w:tr>
                      <w:tr w:rsidR="006C0495" w:rsidRPr="00FF520A" w14:paraId="7C3EB3A5" w14:textId="77777777" w:rsidTr="00CB4B02">
                        <w:trPr>
                          <w:trHeight w:val="422"/>
                        </w:trPr>
                        <w:tc>
                          <w:tcPr>
                            <w:tcW w:w="1560" w:type="dxa"/>
                            <w:tcBorders>
                              <w:top w:val="single" w:sz="4" w:space="0" w:color="000000"/>
                              <w:bottom w:val="single" w:sz="4" w:space="0" w:color="000000"/>
                              <w:right w:val="single" w:sz="4" w:space="0" w:color="000000"/>
                            </w:tcBorders>
                          </w:tcPr>
                          <w:p w14:paraId="789E460A" w14:textId="77777777" w:rsidR="006C0495" w:rsidRPr="00CB6BF4" w:rsidRDefault="006C0495" w:rsidP="00CF698F">
                            <w:pPr>
                              <w:pStyle w:val="BU04Tabelle"/>
                              <w:rPr>
                                <w:sz w:val="17"/>
                              </w:rPr>
                            </w:pPr>
                            <w:r w:rsidRPr="00CB6BF4">
                              <w:rPr>
                                <w:sz w:val="17"/>
                              </w:rPr>
                              <w:t>Huhn</w:t>
                            </w:r>
                          </w:p>
                        </w:tc>
                        <w:tc>
                          <w:tcPr>
                            <w:tcW w:w="3736" w:type="dxa"/>
                            <w:tcBorders>
                              <w:top w:val="single" w:sz="4" w:space="0" w:color="000000"/>
                              <w:left w:val="single" w:sz="4" w:space="0" w:color="000000"/>
                              <w:bottom w:val="single" w:sz="4" w:space="0" w:color="000000"/>
                              <w:right w:val="single" w:sz="4" w:space="0" w:color="000000"/>
                            </w:tcBorders>
                          </w:tcPr>
                          <w:p w14:paraId="6AF1EB49" w14:textId="77777777" w:rsidR="006C0495" w:rsidRPr="00CB6BF4" w:rsidRDefault="006C0495" w:rsidP="00CF698F">
                            <w:pPr>
                              <w:pStyle w:val="BU04Tabelle"/>
                              <w:rPr>
                                <w:sz w:val="17"/>
                              </w:rPr>
                            </w:pPr>
                            <w:r w:rsidRPr="00CB6BF4">
                              <w:rPr>
                                <w:sz w:val="17"/>
                              </w:rPr>
                              <w:t>Allergenarme Eier</w:t>
                            </w:r>
                          </w:p>
                        </w:tc>
                        <w:tc>
                          <w:tcPr>
                            <w:tcW w:w="2359" w:type="dxa"/>
                            <w:tcBorders>
                              <w:top w:val="single" w:sz="4" w:space="0" w:color="000000"/>
                              <w:left w:val="single" w:sz="4" w:space="0" w:color="000000"/>
                              <w:bottom w:val="single" w:sz="4" w:space="0" w:color="000000"/>
                              <w:right w:val="single" w:sz="4" w:space="0" w:color="000000"/>
                            </w:tcBorders>
                          </w:tcPr>
                          <w:p w14:paraId="5DDC40E2" w14:textId="77777777" w:rsidR="006C0495" w:rsidRPr="00CB6BF4" w:rsidRDefault="006C0495" w:rsidP="00CF698F">
                            <w:pPr>
                              <w:pStyle w:val="BU04Tabelle"/>
                              <w:rPr>
                                <w:sz w:val="17"/>
                              </w:rPr>
                            </w:pPr>
                            <w:r w:rsidRPr="00CB6BF4">
                              <w:rPr>
                                <w:sz w:val="17"/>
                              </w:rPr>
                              <w:t xml:space="preserve"> Australien</w:t>
                            </w:r>
                          </w:p>
                        </w:tc>
                        <w:tc>
                          <w:tcPr>
                            <w:tcW w:w="2410" w:type="dxa"/>
                            <w:tcBorders>
                              <w:top w:val="single" w:sz="4" w:space="0" w:color="000000"/>
                              <w:left w:val="single" w:sz="4" w:space="0" w:color="000000"/>
                              <w:bottom w:val="single" w:sz="4" w:space="0" w:color="000000"/>
                            </w:tcBorders>
                          </w:tcPr>
                          <w:p w14:paraId="65B2178F" w14:textId="77777777" w:rsidR="006C0495" w:rsidRPr="00CB6BF4" w:rsidRDefault="006C0495" w:rsidP="00CF698F">
                            <w:pPr>
                              <w:pStyle w:val="BU04Tabelle"/>
                              <w:rPr>
                                <w:sz w:val="17"/>
                              </w:rPr>
                            </w:pPr>
                            <w:r w:rsidRPr="00CB6BF4">
                              <w:rPr>
                                <w:sz w:val="17"/>
                              </w:rPr>
                              <w:t>Entwicklungsstadium</w:t>
                            </w:r>
                          </w:p>
                        </w:tc>
                      </w:tr>
                      <w:tr w:rsidR="006C0495" w:rsidRPr="00FF520A" w14:paraId="7763DFE7" w14:textId="77777777" w:rsidTr="00CB4B02">
                        <w:trPr>
                          <w:trHeight w:val="267"/>
                        </w:trPr>
                        <w:tc>
                          <w:tcPr>
                            <w:tcW w:w="1560" w:type="dxa"/>
                            <w:tcBorders>
                              <w:top w:val="single" w:sz="4" w:space="0" w:color="000000"/>
                              <w:right w:val="single" w:sz="4" w:space="0" w:color="000000"/>
                            </w:tcBorders>
                          </w:tcPr>
                          <w:p w14:paraId="0C7EB3F6" w14:textId="77777777" w:rsidR="006C0495" w:rsidRPr="00CB6BF4" w:rsidRDefault="006C0495" w:rsidP="00CF698F">
                            <w:pPr>
                              <w:pStyle w:val="BU04Tabelle"/>
                              <w:rPr>
                                <w:sz w:val="17"/>
                              </w:rPr>
                            </w:pPr>
                            <w:r w:rsidRPr="00CB6BF4">
                              <w:rPr>
                                <w:sz w:val="17"/>
                              </w:rPr>
                              <w:t>Kuh</w:t>
                            </w:r>
                          </w:p>
                        </w:tc>
                        <w:tc>
                          <w:tcPr>
                            <w:tcW w:w="3736" w:type="dxa"/>
                            <w:tcBorders>
                              <w:top w:val="single" w:sz="4" w:space="0" w:color="000000"/>
                              <w:left w:val="single" w:sz="4" w:space="0" w:color="000000"/>
                              <w:right w:val="single" w:sz="4" w:space="0" w:color="000000"/>
                            </w:tcBorders>
                          </w:tcPr>
                          <w:p w14:paraId="73CA90F2" w14:textId="77777777" w:rsidR="006C0495" w:rsidRPr="00CB6BF4" w:rsidRDefault="006C0495" w:rsidP="00CF698F">
                            <w:pPr>
                              <w:pStyle w:val="BU04Tabelle"/>
                              <w:rPr>
                                <w:sz w:val="17"/>
                              </w:rPr>
                            </w:pPr>
                            <w:r w:rsidRPr="00CB6BF4">
                              <w:rPr>
                                <w:sz w:val="17"/>
                              </w:rPr>
                              <w:t>Mehr Milch</w:t>
                            </w:r>
                            <w:r>
                              <w:rPr>
                                <w:sz w:val="17"/>
                              </w:rPr>
                              <w:t>; Hornlosigkeit</w:t>
                            </w:r>
                          </w:p>
                        </w:tc>
                        <w:tc>
                          <w:tcPr>
                            <w:tcW w:w="2359" w:type="dxa"/>
                            <w:tcBorders>
                              <w:top w:val="single" w:sz="4" w:space="0" w:color="000000"/>
                              <w:left w:val="single" w:sz="4" w:space="0" w:color="000000"/>
                              <w:right w:val="single" w:sz="4" w:space="0" w:color="000000"/>
                            </w:tcBorders>
                          </w:tcPr>
                          <w:p w14:paraId="3D27970A" w14:textId="77777777" w:rsidR="006C0495" w:rsidRPr="00CB6BF4" w:rsidRDefault="006C0495" w:rsidP="00CF698F">
                            <w:pPr>
                              <w:pStyle w:val="BU04Tabelle"/>
                              <w:rPr>
                                <w:sz w:val="17"/>
                              </w:rPr>
                            </w:pPr>
                            <w:r w:rsidRPr="00CB6BF4">
                              <w:rPr>
                                <w:sz w:val="17"/>
                              </w:rPr>
                              <w:t>USA</w:t>
                            </w:r>
                          </w:p>
                        </w:tc>
                        <w:tc>
                          <w:tcPr>
                            <w:tcW w:w="2410" w:type="dxa"/>
                            <w:tcBorders>
                              <w:top w:val="single" w:sz="4" w:space="0" w:color="000000"/>
                              <w:left w:val="single" w:sz="4" w:space="0" w:color="000000"/>
                            </w:tcBorders>
                          </w:tcPr>
                          <w:p w14:paraId="32DA2FAD" w14:textId="1E1BEC28" w:rsidR="006C0495" w:rsidRPr="00CB6BF4" w:rsidRDefault="006C0495" w:rsidP="00CF698F">
                            <w:pPr>
                              <w:pStyle w:val="BU04Tabelle"/>
                              <w:rPr>
                                <w:sz w:val="17"/>
                              </w:rPr>
                            </w:pPr>
                            <w:r w:rsidRPr="00CB6BF4">
                              <w:rPr>
                                <w:sz w:val="17"/>
                              </w:rPr>
                              <w:t>Projektidee</w:t>
                            </w:r>
                            <w:r>
                              <w:rPr>
                                <w:sz w:val="17"/>
                              </w:rPr>
                              <w:t>; Studie</w:t>
                            </w:r>
                            <w:r w:rsidRPr="00CB6BF4">
                              <w:rPr>
                                <w:sz w:val="17"/>
                              </w:rPr>
                              <w:t xml:space="preserve"> publiziert</w:t>
                            </w:r>
                          </w:p>
                        </w:tc>
                      </w:tr>
                      <w:tr w:rsidR="006C0495" w:rsidRPr="00FF520A" w14:paraId="5ABDBE74" w14:textId="77777777" w:rsidTr="00CB4B02">
                        <w:trPr>
                          <w:trHeight w:val="387"/>
                        </w:trPr>
                        <w:tc>
                          <w:tcPr>
                            <w:tcW w:w="1560" w:type="dxa"/>
                            <w:tcBorders>
                              <w:top w:val="single" w:sz="4" w:space="0" w:color="000000"/>
                              <w:right w:val="single" w:sz="4" w:space="0" w:color="000000"/>
                            </w:tcBorders>
                          </w:tcPr>
                          <w:p w14:paraId="4D919BE0" w14:textId="77777777" w:rsidR="006C0495" w:rsidRPr="00CB6BF4" w:rsidRDefault="006C0495" w:rsidP="00CF698F">
                            <w:pPr>
                              <w:pStyle w:val="BU04Tabelle"/>
                              <w:rPr>
                                <w:sz w:val="17"/>
                              </w:rPr>
                            </w:pPr>
                            <w:r w:rsidRPr="00CB6BF4">
                              <w:rPr>
                                <w:sz w:val="17"/>
                              </w:rPr>
                              <w:t>Schaf</w:t>
                            </w:r>
                          </w:p>
                        </w:tc>
                        <w:tc>
                          <w:tcPr>
                            <w:tcW w:w="3736" w:type="dxa"/>
                            <w:tcBorders>
                              <w:top w:val="single" w:sz="4" w:space="0" w:color="000000"/>
                              <w:left w:val="single" w:sz="4" w:space="0" w:color="000000"/>
                              <w:right w:val="single" w:sz="4" w:space="0" w:color="000000"/>
                            </w:tcBorders>
                          </w:tcPr>
                          <w:p w14:paraId="6615BD0F" w14:textId="77777777" w:rsidR="006C0495" w:rsidRPr="00CB6BF4" w:rsidRDefault="006C0495" w:rsidP="00CF698F">
                            <w:pPr>
                              <w:pStyle w:val="BU04Tabelle"/>
                              <w:rPr>
                                <w:sz w:val="17"/>
                              </w:rPr>
                            </w:pPr>
                            <w:r w:rsidRPr="00CB6BF4">
                              <w:rPr>
                                <w:sz w:val="17"/>
                              </w:rPr>
                              <w:t>Mehr Fleisch</w:t>
                            </w:r>
                          </w:p>
                        </w:tc>
                        <w:tc>
                          <w:tcPr>
                            <w:tcW w:w="2359" w:type="dxa"/>
                            <w:tcBorders>
                              <w:top w:val="single" w:sz="4" w:space="0" w:color="000000"/>
                              <w:left w:val="single" w:sz="4" w:space="0" w:color="000000"/>
                              <w:right w:val="single" w:sz="4" w:space="0" w:color="000000"/>
                            </w:tcBorders>
                          </w:tcPr>
                          <w:p w14:paraId="6B02DCBC" w14:textId="77777777" w:rsidR="006C0495" w:rsidRPr="00CB6BF4" w:rsidRDefault="006C0495" w:rsidP="00CF698F">
                            <w:pPr>
                              <w:pStyle w:val="BU04Tabelle"/>
                              <w:rPr>
                                <w:sz w:val="17"/>
                              </w:rPr>
                            </w:pPr>
                            <w:r w:rsidRPr="00CB6BF4">
                              <w:rPr>
                                <w:sz w:val="17"/>
                              </w:rPr>
                              <w:t>China; Uruguay; Frankreich</w:t>
                            </w:r>
                          </w:p>
                        </w:tc>
                        <w:tc>
                          <w:tcPr>
                            <w:tcW w:w="2410" w:type="dxa"/>
                            <w:tcBorders>
                              <w:top w:val="single" w:sz="4" w:space="0" w:color="000000"/>
                              <w:left w:val="single" w:sz="4" w:space="0" w:color="000000"/>
                            </w:tcBorders>
                          </w:tcPr>
                          <w:p w14:paraId="67DB14E7" w14:textId="77777777" w:rsidR="006C0495" w:rsidRPr="00CB6BF4" w:rsidRDefault="006C0495" w:rsidP="00CF698F">
                            <w:pPr>
                              <w:pStyle w:val="BU04Tabelle"/>
                              <w:rPr>
                                <w:sz w:val="17"/>
                              </w:rPr>
                            </w:pPr>
                            <w:r w:rsidRPr="00CB6BF4">
                              <w:rPr>
                                <w:sz w:val="17"/>
                              </w:rPr>
                              <w:t>Studie publiziert</w:t>
                            </w:r>
                          </w:p>
                        </w:tc>
                      </w:tr>
                      <w:tr w:rsidR="006C0495" w:rsidRPr="00FF520A" w14:paraId="4322A83D" w14:textId="77777777" w:rsidTr="00CB4B02">
                        <w:trPr>
                          <w:trHeight w:val="87"/>
                        </w:trPr>
                        <w:tc>
                          <w:tcPr>
                            <w:tcW w:w="1560" w:type="dxa"/>
                            <w:tcBorders>
                              <w:bottom w:val="single" w:sz="4" w:space="0" w:color="000000"/>
                              <w:right w:val="single" w:sz="4" w:space="0" w:color="000000"/>
                            </w:tcBorders>
                          </w:tcPr>
                          <w:p w14:paraId="3C404E7E" w14:textId="77777777" w:rsidR="006C0495" w:rsidRPr="00CB6BF4" w:rsidRDefault="006C0495" w:rsidP="00CF698F">
                            <w:pPr>
                              <w:pStyle w:val="BU04Tabelle"/>
                              <w:rPr>
                                <w:sz w:val="17"/>
                              </w:rPr>
                            </w:pPr>
                          </w:p>
                        </w:tc>
                        <w:tc>
                          <w:tcPr>
                            <w:tcW w:w="3736" w:type="dxa"/>
                            <w:tcBorders>
                              <w:left w:val="single" w:sz="4" w:space="0" w:color="000000"/>
                              <w:bottom w:val="single" w:sz="4" w:space="0" w:color="000000"/>
                              <w:right w:val="single" w:sz="4" w:space="0" w:color="000000"/>
                            </w:tcBorders>
                          </w:tcPr>
                          <w:p w14:paraId="0A101643" w14:textId="77777777" w:rsidR="006C0495" w:rsidRPr="00CB6BF4" w:rsidRDefault="006C0495" w:rsidP="00CF698F">
                            <w:pPr>
                              <w:pStyle w:val="BU04Tabelle"/>
                              <w:rPr>
                                <w:sz w:val="17"/>
                              </w:rPr>
                            </w:pPr>
                            <w:r w:rsidRPr="00CB6BF4">
                              <w:rPr>
                                <w:sz w:val="17"/>
                              </w:rPr>
                              <w:t>Wollfarbe</w:t>
                            </w:r>
                          </w:p>
                        </w:tc>
                        <w:tc>
                          <w:tcPr>
                            <w:tcW w:w="2359" w:type="dxa"/>
                            <w:tcBorders>
                              <w:left w:val="single" w:sz="4" w:space="0" w:color="000000"/>
                              <w:bottom w:val="single" w:sz="4" w:space="0" w:color="000000"/>
                              <w:right w:val="single" w:sz="4" w:space="0" w:color="000000"/>
                            </w:tcBorders>
                          </w:tcPr>
                          <w:p w14:paraId="2632BDB1" w14:textId="77777777" w:rsidR="006C0495" w:rsidRPr="00CB6BF4" w:rsidRDefault="006C0495" w:rsidP="00CF698F">
                            <w:pPr>
                              <w:pStyle w:val="BU04Tabelle"/>
                              <w:rPr>
                                <w:sz w:val="17"/>
                              </w:rPr>
                            </w:pPr>
                            <w:r w:rsidRPr="00CB6BF4">
                              <w:rPr>
                                <w:sz w:val="17"/>
                              </w:rPr>
                              <w:t>China</w:t>
                            </w:r>
                          </w:p>
                        </w:tc>
                        <w:tc>
                          <w:tcPr>
                            <w:tcW w:w="2410" w:type="dxa"/>
                            <w:tcBorders>
                              <w:left w:val="single" w:sz="4" w:space="0" w:color="000000"/>
                              <w:bottom w:val="single" w:sz="4" w:space="0" w:color="000000"/>
                            </w:tcBorders>
                          </w:tcPr>
                          <w:p w14:paraId="03A3EF5E" w14:textId="77777777" w:rsidR="006C0495" w:rsidRPr="00CB6BF4" w:rsidRDefault="006C0495" w:rsidP="00CF698F">
                            <w:pPr>
                              <w:pStyle w:val="BU04Tabelle"/>
                              <w:rPr>
                                <w:sz w:val="17"/>
                              </w:rPr>
                            </w:pPr>
                            <w:r w:rsidRPr="00CB6BF4">
                              <w:rPr>
                                <w:sz w:val="17"/>
                              </w:rPr>
                              <w:t>Studie publiziert</w:t>
                            </w:r>
                          </w:p>
                        </w:tc>
                      </w:tr>
                      <w:tr w:rsidR="006C0495" w:rsidRPr="00FF520A" w14:paraId="5A16F7A0" w14:textId="77777777" w:rsidTr="00CB4B02">
                        <w:trPr>
                          <w:trHeight w:val="80"/>
                        </w:trPr>
                        <w:tc>
                          <w:tcPr>
                            <w:tcW w:w="1560" w:type="dxa"/>
                            <w:tcBorders>
                              <w:top w:val="single" w:sz="4" w:space="0" w:color="000000"/>
                              <w:right w:val="single" w:sz="4" w:space="0" w:color="000000"/>
                            </w:tcBorders>
                          </w:tcPr>
                          <w:p w14:paraId="239D03C1" w14:textId="77777777" w:rsidR="006C0495" w:rsidRPr="00CB6BF4" w:rsidRDefault="006C0495" w:rsidP="00CF698F">
                            <w:pPr>
                              <w:pStyle w:val="BU04Tabelle"/>
                              <w:rPr>
                                <w:sz w:val="17"/>
                              </w:rPr>
                            </w:pPr>
                            <w:r w:rsidRPr="00CB6BF4">
                              <w:rPr>
                                <w:sz w:val="17"/>
                              </w:rPr>
                              <w:t>Schwein</w:t>
                            </w:r>
                          </w:p>
                        </w:tc>
                        <w:tc>
                          <w:tcPr>
                            <w:tcW w:w="3736" w:type="dxa"/>
                            <w:tcBorders>
                              <w:top w:val="single" w:sz="4" w:space="0" w:color="000000"/>
                              <w:left w:val="single" w:sz="4" w:space="0" w:color="000000"/>
                              <w:right w:val="single" w:sz="4" w:space="0" w:color="000000"/>
                            </w:tcBorders>
                          </w:tcPr>
                          <w:p w14:paraId="59A5C38D" w14:textId="77777777" w:rsidR="006C0495" w:rsidRPr="00CB6BF4" w:rsidRDefault="006C0495" w:rsidP="00CF698F">
                            <w:pPr>
                              <w:pStyle w:val="BU04Tabelle"/>
                              <w:rPr>
                                <w:sz w:val="17"/>
                              </w:rPr>
                            </w:pPr>
                            <w:r>
                              <w:rPr>
                                <w:sz w:val="17"/>
                              </w:rPr>
                              <w:t>Mehr Muskelmasse</w:t>
                            </w:r>
                          </w:p>
                        </w:tc>
                        <w:tc>
                          <w:tcPr>
                            <w:tcW w:w="2359" w:type="dxa"/>
                            <w:tcBorders>
                              <w:top w:val="single" w:sz="4" w:space="0" w:color="000000"/>
                              <w:left w:val="single" w:sz="4" w:space="0" w:color="000000"/>
                              <w:right w:val="single" w:sz="4" w:space="0" w:color="000000"/>
                            </w:tcBorders>
                          </w:tcPr>
                          <w:p w14:paraId="474BDA27" w14:textId="77777777" w:rsidR="006C0495" w:rsidRPr="00CB6BF4" w:rsidRDefault="006C0495" w:rsidP="00CF698F">
                            <w:pPr>
                              <w:pStyle w:val="BU04Tabelle"/>
                              <w:rPr>
                                <w:sz w:val="17"/>
                              </w:rPr>
                            </w:pPr>
                            <w:r w:rsidRPr="00CB6BF4">
                              <w:rPr>
                                <w:sz w:val="17"/>
                              </w:rPr>
                              <w:t>China</w:t>
                            </w:r>
                          </w:p>
                        </w:tc>
                        <w:tc>
                          <w:tcPr>
                            <w:tcW w:w="2410" w:type="dxa"/>
                            <w:tcBorders>
                              <w:top w:val="single" w:sz="4" w:space="0" w:color="000000"/>
                              <w:left w:val="single" w:sz="4" w:space="0" w:color="000000"/>
                            </w:tcBorders>
                          </w:tcPr>
                          <w:p w14:paraId="43FCF384" w14:textId="77777777" w:rsidR="006C0495" w:rsidRPr="00CB6BF4" w:rsidRDefault="006C0495" w:rsidP="00CF698F">
                            <w:pPr>
                              <w:pStyle w:val="BU04Tabelle"/>
                              <w:rPr>
                                <w:sz w:val="17"/>
                              </w:rPr>
                            </w:pPr>
                            <w:r w:rsidRPr="00CB6BF4">
                              <w:rPr>
                                <w:sz w:val="17"/>
                              </w:rPr>
                              <w:t>Studie publiziert</w:t>
                            </w:r>
                          </w:p>
                        </w:tc>
                      </w:tr>
                      <w:tr w:rsidR="006C0495" w:rsidRPr="00FF520A" w14:paraId="5B9E0C3A" w14:textId="77777777" w:rsidTr="00CB4B02">
                        <w:trPr>
                          <w:trHeight w:val="166"/>
                        </w:trPr>
                        <w:tc>
                          <w:tcPr>
                            <w:tcW w:w="1560" w:type="dxa"/>
                            <w:tcBorders>
                              <w:right w:val="single" w:sz="4" w:space="0" w:color="000000"/>
                            </w:tcBorders>
                          </w:tcPr>
                          <w:p w14:paraId="3E26ABD0" w14:textId="77777777" w:rsidR="006C0495" w:rsidRPr="00CB6BF4" w:rsidRDefault="006C0495" w:rsidP="00CF698F">
                            <w:pPr>
                              <w:pStyle w:val="BU04Tabelle"/>
                              <w:rPr>
                                <w:sz w:val="17"/>
                              </w:rPr>
                            </w:pPr>
                          </w:p>
                        </w:tc>
                        <w:tc>
                          <w:tcPr>
                            <w:tcW w:w="3736" w:type="dxa"/>
                            <w:tcBorders>
                              <w:left w:val="single" w:sz="4" w:space="0" w:color="000000"/>
                              <w:right w:val="single" w:sz="4" w:space="0" w:color="000000"/>
                            </w:tcBorders>
                          </w:tcPr>
                          <w:p w14:paraId="6C9A199C" w14:textId="77777777" w:rsidR="006C0495" w:rsidRPr="00CB6BF4" w:rsidRDefault="006C0495" w:rsidP="00CF698F">
                            <w:pPr>
                              <w:pStyle w:val="BU04Tabelle"/>
                              <w:rPr>
                                <w:sz w:val="17"/>
                              </w:rPr>
                            </w:pPr>
                            <w:r w:rsidRPr="00CB6BF4">
                              <w:rPr>
                                <w:sz w:val="17"/>
                              </w:rPr>
                              <w:t xml:space="preserve">Resistenz </w:t>
                            </w:r>
                            <w:r>
                              <w:rPr>
                                <w:sz w:val="17"/>
                              </w:rPr>
                              <w:t>gegen Afrikanische Schweinepest</w:t>
                            </w:r>
                          </w:p>
                        </w:tc>
                        <w:tc>
                          <w:tcPr>
                            <w:tcW w:w="2359" w:type="dxa"/>
                            <w:tcBorders>
                              <w:left w:val="single" w:sz="4" w:space="0" w:color="000000"/>
                              <w:right w:val="single" w:sz="4" w:space="0" w:color="000000"/>
                            </w:tcBorders>
                          </w:tcPr>
                          <w:p w14:paraId="6ED567B6" w14:textId="58A111D3" w:rsidR="006C0495" w:rsidRPr="00CB6BF4" w:rsidRDefault="006C0495" w:rsidP="00CF698F">
                            <w:pPr>
                              <w:pStyle w:val="BU04Tabelle"/>
                              <w:rPr>
                                <w:sz w:val="17"/>
                              </w:rPr>
                            </w:pPr>
                            <w:r>
                              <w:rPr>
                                <w:sz w:val="17"/>
                              </w:rPr>
                              <w:t>Großbritannien</w:t>
                            </w:r>
                          </w:p>
                        </w:tc>
                        <w:tc>
                          <w:tcPr>
                            <w:tcW w:w="2410" w:type="dxa"/>
                            <w:tcBorders>
                              <w:left w:val="single" w:sz="4" w:space="0" w:color="000000"/>
                            </w:tcBorders>
                          </w:tcPr>
                          <w:p w14:paraId="0BF89CA5" w14:textId="77777777" w:rsidR="006C0495" w:rsidRPr="00CB6BF4" w:rsidRDefault="006C0495" w:rsidP="00CF698F">
                            <w:pPr>
                              <w:pStyle w:val="BU04Tabelle"/>
                              <w:rPr>
                                <w:sz w:val="17"/>
                              </w:rPr>
                            </w:pPr>
                            <w:r w:rsidRPr="00CB6BF4">
                              <w:rPr>
                                <w:sz w:val="17"/>
                              </w:rPr>
                              <w:t>Studie publiziert</w:t>
                            </w:r>
                          </w:p>
                        </w:tc>
                      </w:tr>
                    </w:tbl>
                    <w:p w14:paraId="5948064E" w14:textId="77777777" w:rsidR="006C0495" w:rsidRPr="00CF698F" w:rsidRDefault="00D53761" w:rsidP="00CB6BF4">
                      <w:pPr>
                        <w:pStyle w:val="BU04Flieext"/>
                        <w:rPr>
                          <w:sz w:val="12"/>
                          <w:szCs w:val="16"/>
                        </w:rPr>
                      </w:pPr>
                      <w:hyperlink r:id="rId38" w:history="1">
                        <w:r w:rsidR="006C0495" w:rsidRPr="00CF698F">
                          <w:rPr>
                            <w:rStyle w:val="Hyperlink"/>
                            <w:color w:val="000000" w:themeColor="text1"/>
                            <w:sz w:val="12"/>
                            <w:szCs w:val="16"/>
                            <w:u w:val="none"/>
                          </w:rPr>
                          <w:t>https://www.biorespect.ch/files/8815/1982/2766/SAG-Factsheet_CrisprCas9_Oktober_2016.pdf</w:t>
                        </w:r>
                      </w:hyperlink>
                      <w:r w:rsidR="006C0495" w:rsidRPr="00CF698F">
                        <w:rPr>
                          <w:rStyle w:val="Hyperlink"/>
                          <w:color w:val="000000" w:themeColor="text1"/>
                          <w:sz w:val="12"/>
                          <w:szCs w:val="16"/>
                          <w:u w:val="none"/>
                        </w:rPr>
                        <w:t>;</w:t>
                      </w:r>
                      <w:hyperlink r:id="rId39" w:history="1">
                        <w:r w:rsidR="006C0495" w:rsidRPr="00CF698F">
                          <w:rPr>
                            <w:rStyle w:val="Hyperlink"/>
                            <w:color w:val="000000" w:themeColor="text1"/>
                            <w:sz w:val="12"/>
                            <w:szCs w:val="16"/>
                            <w:u w:val="none"/>
                          </w:rPr>
                          <w:t>https://www.transgen.de/tiere/2660.projekte-genome-editing-nutztiere.html</w:t>
                        </w:r>
                      </w:hyperlink>
                    </w:p>
                    <w:p w14:paraId="3B26B421" w14:textId="77777777" w:rsidR="006C0495" w:rsidRPr="00DC2DE6" w:rsidRDefault="006C0495" w:rsidP="00CB6BF4">
                      <w:pPr>
                        <w:pStyle w:val="BU04Tabelle"/>
                        <w:rPr>
                          <w:sz w:val="18"/>
                          <w:szCs w:val="18"/>
                        </w:rPr>
                      </w:pPr>
                    </w:p>
                  </w:txbxContent>
                </v:textbox>
                <w10:wrap anchorx="margin"/>
              </v:shape>
            </w:pict>
          </mc:Fallback>
        </mc:AlternateContent>
      </w:r>
    </w:p>
    <w:p w14:paraId="35F2605C" w14:textId="77777777" w:rsidR="00CB6BF4" w:rsidRDefault="00CB6BF4" w:rsidP="002B4546"/>
    <w:p w14:paraId="2E677ADF" w14:textId="77777777" w:rsidR="00CB6BF4" w:rsidRDefault="00CB6BF4" w:rsidP="002B4546"/>
    <w:p w14:paraId="52E1817F" w14:textId="77777777" w:rsidR="00CB6BF4" w:rsidRDefault="00CB6BF4" w:rsidP="002B4546"/>
    <w:p w14:paraId="3031BFBA" w14:textId="77777777" w:rsidR="00CB6BF4" w:rsidRDefault="00CB6BF4" w:rsidP="002B4546"/>
    <w:p w14:paraId="7F950D32" w14:textId="77777777" w:rsidR="00CB6BF4" w:rsidRDefault="00CB6BF4" w:rsidP="002B4546"/>
    <w:p w14:paraId="14283413" w14:textId="77777777" w:rsidR="00CB6BF4" w:rsidRDefault="00CB6BF4" w:rsidP="002B4546"/>
    <w:p w14:paraId="65626895" w14:textId="77777777" w:rsidR="00CB6BF4" w:rsidRDefault="00CB6BF4" w:rsidP="002B4546"/>
    <w:p w14:paraId="0B53185D" w14:textId="77777777" w:rsidR="00CB6BF4" w:rsidRDefault="00CF698F" w:rsidP="002B4546">
      <w:r w:rsidRPr="00CB6BF4">
        <w:rPr>
          <w:noProof/>
          <w:lang w:eastAsia="de-DE"/>
        </w:rPr>
        <mc:AlternateContent>
          <mc:Choice Requires="wps">
            <w:drawing>
              <wp:anchor distT="0" distB="0" distL="114300" distR="114300" simplePos="0" relativeHeight="251754496" behindDoc="0" locked="0" layoutInCell="1" allowOverlap="1" wp14:anchorId="28CD61AF" wp14:editId="6A294A7E">
                <wp:simplePos x="0" y="0"/>
                <wp:positionH relativeFrom="margin">
                  <wp:posOffset>-730250</wp:posOffset>
                </wp:positionH>
                <wp:positionV relativeFrom="paragraph">
                  <wp:posOffset>200569</wp:posOffset>
                </wp:positionV>
                <wp:extent cx="7205345" cy="2638425"/>
                <wp:effectExtent l="0" t="0" r="14605" b="28575"/>
                <wp:wrapNone/>
                <wp:docPr id="78" name="Textfeld 78"/>
                <wp:cNvGraphicFramePr/>
                <a:graphic xmlns:a="http://schemas.openxmlformats.org/drawingml/2006/main">
                  <a:graphicData uri="http://schemas.microsoft.com/office/word/2010/wordprocessingShape">
                    <wps:wsp>
                      <wps:cNvSpPr txBox="1"/>
                      <wps:spPr>
                        <a:xfrm>
                          <a:off x="0" y="0"/>
                          <a:ext cx="7205345" cy="2638425"/>
                        </a:xfrm>
                        <a:prstGeom prst="rect">
                          <a:avLst/>
                        </a:prstGeom>
                        <a:ln/>
                      </wps:spPr>
                      <wps:style>
                        <a:lnRef idx="2">
                          <a:schemeClr val="dk1"/>
                        </a:lnRef>
                        <a:fillRef idx="1">
                          <a:schemeClr val="lt1"/>
                        </a:fillRef>
                        <a:effectRef idx="0">
                          <a:schemeClr val="dk1"/>
                        </a:effectRef>
                        <a:fontRef idx="minor">
                          <a:schemeClr val="dk1"/>
                        </a:fontRef>
                      </wps:style>
                      <wps:txbx>
                        <w:txbxContent>
                          <w:p w14:paraId="64ED0B1C" w14:textId="77777777" w:rsidR="006C0495" w:rsidRDefault="006C0495" w:rsidP="00CB6BF4">
                            <w:pPr>
                              <w:pStyle w:val="BU04Flieext"/>
                              <w:spacing w:line="240" w:lineRule="auto"/>
                              <w:rPr>
                                <w:b/>
                              </w:rPr>
                            </w:pPr>
                            <w:r w:rsidRPr="00CB6BF4">
                              <w:rPr>
                                <w:b/>
                              </w:rPr>
                              <w:t>CRISPR gegen Übergewicht</w:t>
                            </w:r>
                          </w:p>
                          <w:p w14:paraId="74D01187" w14:textId="26C99628" w:rsidR="006C0495" w:rsidRPr="004533C2" w:rsidRDefault="006C0495" w:rsidP="00CB6BF4">
                            <w:pPr>
                              <w:pStyle w:val="BU04Flieext"/>
                              <w:spacing w:line="240" w:lineRule="auto"/>
                              <w:rPr>
                                <w:b/>
                              </w:rPr>
                            </w:pPr>
                            <w:r w:rsidRPr="00CB6BF4">
                              <w:t xml:space="preserve">Forschern aus den USA ist es mit einer Weiterentwicklung von CRISPR gelungen, Mäuse vor Übergewicht zu bewahren. Dafür steuerten sie im Gehirn der Mäuse zwei Gene an, SIM1 und MC4R, die unter anderem das Hunger- und Sättigungsgefühl regulieren. Ist bei Mäusen eine der beiden Genkopien defekt, werden sie aufgrund erhöhter Nahrungsaufnahme extrem übergewichtig. Im Alter von vier Wochen, als die Mäuse normales Körpergewicht hatten, bekamen sie eine Injektion mit den CRISPRa-Werkzeugen. Das Verfahren nutzt das bekannte Suchverfahren, schneidet den bestimmten Erbgut-Bereich dann jedoch nicht. Anstelle der „Schere“ von CRISPR reguliert eine Steuerungseinheit die Aktivität </w:t>
                            </w:r>
                            <w:r>
                              <w:t>betroffener</w:t>
                            </w:r>
                            <w:r w:rsidRPr="00CB6BF4">
                              <w:t xml:space="preserve"> Gene. So kann die Aktivität einer intakten Kopie eines Gens erhöht werden, wenn nur eine von jeweils zwei Kopien eines Genes funktioniert. Die behandelten Mäuse behielten langfristig ein normales Körpergewicht, die übrigen Mäuse begannen im Alter von sechs Wochen zuzunehmen und waren bereits nach weiteren vier Wochen bei normaler Ernährung fettleibig. Die Forscher sind der Ansicht, dass die Weiterentwicklung von CRISPR auch in anderen Situationen verwendet werden kann, in denen die Krankheit von nur einer Genkopie hervorgerufen wird, wie beispielswei</w:t>
                            </w:r>
                            <w:r>
                              <w:t xml:space="preserve">se bei der Sichelzellenanämie. </w:t>
                            </w:r>
                            <w:r w:rsidRPr="00CF698F">
                              <w:rPr>
                                <w:i/>
                                <w:sz w:val="16"/>
                                <w:szCs w:val="16"/>
                              </w:rPr>
                              <w:t>Frankfurter Rundschau, 12.2018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8CD61AF" id="Textfeld 78" o:spid="_x0000_s1073" type="#_x0000_t202" style="position:absolute;margin-left:-57.5pt;margin-top:15.8pt;width:567.35pt;height:207.7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" fillcolor="white [3201]" strokecolor="black [3200]" strokeweight="1pt">
                <v:textbox>
                  <w:txbxContent>
                    <w:p w14:paraId="64ED0B1C" w14:textId="77777777" w:rsidR="006C0495" w:rsidRDefault="006C0495" w:rsidP="00CB6BF4">
                      <w:pPr>
                        <w:pStyle w:val="BU04Flieext"/>
                        <w:spacing w:line="240" w:lineRule="auto"/>
                        <w:rPr>
                          <w:b/>
                        </w:rPr>
                      </w:pPr>
                      <w:r w:rsidRPr="00CB6BF4">
                        <w:rPr>
                          <w:b/>
                        </w:rPr>
                        <w:t>CRISPR gegen Übergewicht</w:t>
                      </w:r>
                    </w:p>
                    <w:p w14:paraId="74D01187" w14:textId="26C99628" w:rsidR="006C0495" w:rsidRPr="004533C2" w:rsidRDefault="006C0495" w:rsidP="00CB6BF4">
                      <w:pPr>
                        <w:pStyle w:val="BU04Flieext"/>
                        <w:spacing w:line="240" w:lineRule="auto"/>
                        <w:rPr>
                          <w:b/>
                        </w:rPr>
                      </w:pPr>
                      <w:r w:rsidRPr="00CB6BF4">
                        <w:t xml:space="preserve">Forschern aus den USA ist es mit einer Weiterentwicklung von CRISPR gelungen, Mäuse vor Übergewicht zu bewahren. Dafür steuerten sie im Gehirn der Mäuse zwei Gene an, SIM1 und MC4R, die unter anderem das Hunger- und Sättigungsgefühl regulieren. Ist bei Mäusen eine der beiden Genkopien defekt, werden sie aufgrund erhöhter Nahrungsaufnahme extrem übergewichtig. Im Alter von vier Wochen, als die Mäuse normales Körpergewicht hatten, bekamen sie eine Injektion mit den </w:t>
                      </w:r>
                      <w:proofErr w:type="spellStart"/>
                      <w:r w:rsidRPr="00CB6BF4">
                        <w:t>CRISPRa</w:t>
                      </w:r>
                      <w:proofErr w:type="spellEnd"/>
                      <w:r w:rsidRPr="00CB6BF4">
                        <w:t xml:space="preserve">-Werkzeugen. Das Verfahren nutzt das bekannte Suchverfahren, schneidet den bestimmten Erbgut-Bereich dann jedoch nicht. Anstelle der „Schere“ von CRISPR reguliert eine Steuerungseinheit die Aktivität </w:t>
                      </w:r>
                      <w:r>
                        <w:t>betroffener</w:t>
                      </w:r>
                      <w:r w:rsidRPr="00CB6BF4">
                        <w:t xml:space="preserve"> Gene. So kann die Aktivität einer intakten Kopie eines Gens erhöht werden, wenn nur eine von jeweils zwei Kopien eines Genes funktioniert. Die behandelten Mäuse behielten langfristig ein normales Körpergewicht, die übrigen Mäuse begannen im Alter von sechs Wochen zuzunehmen und waren bereits nach weiteren vier Wochen bei normaler Ernährung fettleibig. Die Forscher sind der Ansicht, dass die Weiterentwicklung von CRISPR auch in anderen Situationen verwendet werden kann, in denen die Krankheit von nur einer </w:t>
                      </w:r>
                      <w:proofErr w:type="spellStart"/>
                      <w:r w:rsidRPr="00CB6BF4">
                        <w:t>Genkopie</w:t>
                      </w:r>
                      <w:proofErr w:type="spellEnd"/>
                      <w:r w:rsidRPr="00CB6BF4">
                        <w:t xml:space="preserve"> hervorgerufen wird, wie beispielswei</w:t>
                      </w:r>
                      <w:r>
                        <w:t xml:space="preserve">se bei der Sichelzellenanämie. </w:t>
                      </w:r>
                      <w:r w:rsidRPr="00CF698F">
                        <w:rPr>
                          <w:i/>
                          <w:sz w:val="16"/>
                          <w:szCs w:val="16"/>
                        </w:rPr>
                        <w:t>Frankfurter Rundschau, 12.2018</w:t>
                      </w:r>
                    </w:p>
                  </w:txbxContent>
                </v:textbox>
                <w10:wrap anchorx="margin"/>
              </v:shape>
            </w:pict>
          </mc:Fallback>
        </mc:AlternateContent>
      </w:r>
    </w:p>
    <w:p w14:paraId="0DDA6169" w14:textId="77777777" w:rsidR="00CB6BF4" w:rsidRDefault="00CB6BF4" w:rsidP="002B4546"/>
    <w:p w14:paraId="0DD7A069" w14:textId="77777777" w:rsidR="00CB6BF4" w:rsidRDefault="00CB6BF4" w:rsidP="002B4546"/>
    <w:p w14:paraId="24319684" w14:textId="77777777" w:rsidR="00CB6BF4" w:rsidRDefault="00CB6BF4" w:rsidP="002B4546"/>
    <w:p w14:paraId="1D680C8A" w14:textId="77777777" w:rsidR="00CB6BF4" w:rsidRDefault="00CB6BF4" w:rsidP="002B4546"/>
    <w:p w14:paraId="3BB5C1A8" w14:textId="77777777" w:rsidR="00CB6BF4" w:rsidRDefault="00CB6BF4" w:rsidP="002B4546"/>
    <w:p w14:paraId="46D3145C" w14:textId="77777777" w:rsidR="00CB6BF4" w:rsidRDefault="00CB6BF4" w:rsidP="002B4546"/>
    <w:p w14:paraId="2AC0EE75" w14:textId="77777777" w:rsidR="00CB6BF4" w:rsidRDefault="00CB6BF4" w:rsidP="002B4546"/>
    <w:p w14:paraId="4688BA99" w14:textId="77777777" w:rsidR="00CB6BF4" w:rsidRDefault="00CB6BF4" w:rsidP="002B4546">
      <w:r w:rsidRPr="00CB6BF4">
        <w:rPr>
          <w:noProof/>
          <w:lang w:eastAsia="de-DE"/>
        </w:rPr>
        <mc:AlternateContent>
          <mc:Choice Requires="wps">
            <w:drawing>
              <wp:anchor distT="0" distB="0" distL="114300" distR="114300" simplePos="0" relativeHeight="251755520" behindDoc="0" locked="0" layoutInCell="1" allowOverlap="1" wp14:anchorId="4D1BAE65" wp14:editId="39FE44BD">
                <wp:simplePos x="0" y="0"/>
                <wp:positionH relativeFrom="column">
                  <wp:posOffset>0</wp:posOffset>
                </wp:positionH>
                <wp:positionV relativeFrom="paragraph">
                  <wp:posOffset>5763895</wp:posOffset>
                </wp:positionV>
                <wp:extent cx="6467707" cy="1773044"/>
                <wp:effectExtent l="0" t="0" r="9525" b="17780"/>
                <wp:wrapNone/>
                <wp:docPr id="79" name="Textfeld 79"/>
                <wp:cNvGraphicFramePr/>
                <a:graphic xmlns:a="http://schemas.openxmlformats.org/drawingml/2006/main">
                  <a:graphicData uri="http://schemas.microsoft.com/office/word/2010/wordprocessingShape">
                    <wps:wsp>
                      <wps:cNvSpPr txBox="1"/>
                      <wps:spPr>
                        <a:xfrm>
                          <a:off x="0" y="0"/>
                          <a:ext cx="6467707" cy="1773044"/>
                        </a:xfrm>
                        <a:prstGeom prst="rect">
                          <a:avLst/>
                        </a:prstGeom>
                        <a:solidFill>
                          <a:schemeClr val="lt1"/>
                        </a:solidFill>
                        <a:ln w="6350">
                          <a:solidFill>
                            <a:prstClr val="black"/>
                          </a:solidFill>
                        </a:ln>
                      </wps:spPr>
                      <wps:txbx>
                        <w:txbxContent>
                          <w:p w14:paraId="657965CA" w14:textId="77777777" w:rsidR="006C0495" w:rsidRPr="00E977AD" w:rsidRDefault="006C0495" w:rsidP="00CB6BF4">
                            <w:pPr>
                              <w:jc w:val="center"/>
                              <w:rPr>
                                <w:b/>
                                <w:sz w:val="22"/>
                                <w:szCs w:val="22"/>
                              </w:rPr>
                            </w:pPr>
                            <w:r w:rsidRPr="00E977AD">
                              <w:rPr>
                                <w:b/>
                                <w:sz w:val="22"/>
                                <w:szCs w:val="22"/>
                              </w:rPr>
                              <w:t>Rechtslage</w:t>
                            </w:r>
                          </w:p>
                          <w:p w14:paraId="7D42EC3E" w14:textId="77777777" w:rsidR="006C0495" w:rsidRPr="00E977AD" w:rsidRDefault="006C0495" w:rsidP="00CB6BF4">
                            <w:pPr>
                              <w:jc w:val="both"/>
                              <w:rPr>
                                <w:sz w:val="22"/>
                                <w:szCs w:val="22"/>
                              </w:rPr>
                            </w:pPr>
                            <w:r w:rsidRPr="00E977AD">
                              <w:rPr>
                                <w:sz w:val="22"/>
                                <w:szCs w:val="22"/>
                              </w:rPr>
                              <w:t xml:space="preserve">Das Gentechnik-Verfahren CRISPR-Cas unterliegt in Deutschland den strengen Auflagen der EU-Gentechnikregeln. Das Urteil des Europäischen Gerichtshof vom 25. Juli 2018 besagt, dass durch Mutagenese gewonnene Organismen </w:t>
                            </w:r>
                            <w:r w:rsidRPr="00E977AD">
                              <w:rPr>
                                <w:b/>
                                <w:sz w:val="22"/>
                                <w:szCs w:val="22"/>
                              </w:rPr>
                              <w:t>GVO</w:t>
                            </w:r>
                            <w:r w:rsidRPr="00E977AD">
                              <w:rPr>
                                <w:sz w:val="22"/>
                                <w:szCs w:val="22"/>
                              </w:rPr>
                              <w:t xml:space="preserve">s im Sinne der EU-Freisetzungsrichtlinie von 2001 sind (also Organismen, deren genetisches Material so verändert wurde, wie es auf natürliche Weise nicht möglich ist). Diese gentechnisch veränderten Organismen (GVOs) müssen gekennzeichnet werden und benötigen eine EU-Zulassung, die unter anderem aufwendige Sicherheitsprüfungen voraussetzt. Wenn also im Prozess gentechnische Methoden zum Einsatz kommen, gilt das Produkt als gentechnisch verändert. </w:t>
                            </w:r>
                          </w:p>
                          <w:p w14:paraId="0B6DFC04" w14:textId="77777777" w:rsidR="006C0495" w:rsidRPr="00E977AD" w:rsidRDefault="006C0495" w:rsidP="00CB6BF4">
                            <w:pPr>
                              <w:jc w:val="both"/>
                              <w:rPr>
                                <w:sz w:val="22"/>
                                <w:szCs w:val="22"/>
                              </w:rPr>
                            </w:pPr>
                            <w:r w:rsidRPr="00E977AD">
                              <w:rPr>
                                <w:sz w:val="22"/>
                                <w:szCs w:val="22"/>
                              </w:rPr>
                              <w:br/>
                            </w:r>
                            <w:r w:rsidRPr="00E977AD">
                              <w:rPr>
                                <w:sz w:val="18"/>
                                <w:szCs w:val="22"/>
                              </w:rPr>
                              <w:t>Labor-Journal 9/2018, S.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D1BAE65" id="Textfeld 79" o:spid="_x0000_s1074" type="#_x0000_t202" style="position:absolute;margin-left:0;margin-top:453.85pt;width:509.25pt;height:139.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" fillcolor="white [3201]" strokeweight=".5pt">
                <v:textbox>
                  <w:txbxContent>
                    <w:p w14:paraId="657965CA" w14:textId="77777777" w:rsidR="006C0495" w:rsidRPr="00E977AD" w:rsidRDefault="006C0495" w:rsidP="00CB6BF4">
                      <w:pPr>
                        <w:jc w:val="center"/>
                        <w:rPr>
                          <w:b/>
                          <w:sz w:val="22"/>
                          <w:szCs w:val="22"/>
                        </w:rPr>
                      </w:pPr>
                      <w:r w:rsidRPr="00E977AD">
                        <w:rPr>
                          <w:b/>
                          <w:sz w:val="22"/>
                          <w:szCs w:val="22"/>
                        </w:rPr>
                        <w:t>Rechtslage</w:t>
                      </w:r>
                    </w:p>
                    <w:p w14:paraId="7D42EC3E" w14:textId="77777777" w:rsidR="006C0495" w:rsidRPr="00E977AD" w:rsidRDefault="006C0495" w:rsidP="00CB6BF4">
                      <w:pPr>
                        <w:jc w:val="both"/>
                        <w:rPr>
                          <w:sz w:val="22"/>
                          <w:szCs w:val="22"/>
                        </w:rPr>
                      </w:pPr>
                      <w:r w:rsidRPr="00E977AD">
                        <w:rPr>
                          <w:sz w:val="22"/>
                          <w:szCs w:val="22"/>
                        </w:rPr>
                        <w:t xml:space="preserve">Das Gentechnik-Verfahren CRISPR-Cas unterliegt in Deutschland den strengen Auflagen der EU-Gentechnikregeln. Das Urteil des Europäischen Gerichtshof vom 25. Juli 2018 besagt, dass durch Mutagenese gewonnene Organismen </w:t>
                      </w:r>
                      <w:r w:rsidRPr="00E977AD">
                        <w:rPr>
                          <w:b/>
                          <w:sz w:val="22"/>
                          <w:szCs w:val="22"/>
                        </w:rPr>
                        <w:t>GVO</w:t>
                      </w:r>
                      <w:r w:rsidRPr="00E977AD">
                        <w:rPr>
                          <w:sz w:val="22"/>
                          <w:szCs w:val="22"/>
                        </w:rPr>
                        <w:t xml:space="preserve">s im Sinne der EU-Freisetzungsrichtlinie von 2001 sind (also Organismen, deren genetisches Material so verändert wurde, wie es auf natürliche Weise nicht möglich ist). Diese gentechnisch veränderten Organismen (GVOs) müssen gekennzeichnet werden und benötigen eine EU-Zulassung, die unter anderem aufwendige Sicherheitsprüfungen voraussetzt. Wenn also im Prozess gentechnische Methoden zum Einsatz kommen, gilt das Produkt als gentechnisch verändert. </w:t>
                      </w:r>
                    </w:p>
                    <w:p w14:paraId="0B6DFC04" w14:textId="77777777" w:rsidR="006C0495" w:rsidRPr="00E977AD" w:rsidRDefault="006C0495" w:rsidP="00CB6BF4">
                      <w:pPr>
                        <w:jc w:val="both"/>
                        <w:rPr>
                          <w:sz w:val="22"/>
                          <w:szCs w:val="22"/>
                        </w:rPr>
                      </w:pPr>
                      <w:r w:rsidRPr="00E977AD">
                        <w:rPr>
                          <w:sz w:val="22"/>
                          <w:szCs w:val="22"/>
                        </w:rPr>
                        <w:br/>
                      </w:r>
                      <w:r w:rsidRPr="00E977AD">
                        <w:rPr>
                          <w:sz w:val="18"/>
                          <w:szCs w:val="22"/>
                        </w:rPr>
                        <w:t>Labor-Journal 9/2018, S. 14</w:t>
                      </w:r>
                    </w:p>
                  </w:txbxContent>
                </v:textbox>
              </v:shape>
            </w:pict>
          </mc:Fallback>
        </mc:AlternateContent>
      </w:r>
    </w:p>
    <w:p w14:paraId="066B4CFD" w14:textId="77777777" w:rsidR="00CB6BF4" w:rsidRDefault="00CF698F" w:rsidP="002B4546">
      <w:r>
        <w:rPr>
          <w:noProof/>
          <w:lang w:eastAsia="de-DE"/>
        </w:rPr>
        <mc:AlternateContent>
          <mc:Choice Requires="wps">
            <w:drawing>
              <wp:anchor distT="0" distB="0" distL="114300" distR="114300" simplePos="0" relativeHeight="251759616" behindDoc="0" locked="0" layoutInCell="1" allowOverlap="1" wp14:anchorId="6A9FDDA6" wp14:editId="6C07AF9E">
                <wp:simplePos x="0" y="0"/>
                <wp:positionH relativeFrom="page">
                  <wp:posOffset>2159875</wp:posOffset>
                </wp:positionH>
                <wp:positionV relativeFrom="paragraph">
                  <wp:posOffset>162033</wp:posOffset>
                </wp:positionV>
                <wp:extent cx="5105944" cy="1814400"/>
                <wp:effectExtent l="0" t="0" r="19050" b="14605"/>
                <wp:wrapNone/>
                <wp:docPr id="81" name="Textfeld 81"/>
                <wp:cNvGraphicFramePr/>
                <a:graphic xmlns:a="http://schemas.openxmlformats.org/drawingml/2006/main">
                  <a:graphicData uri="http://schemas.microsoft.com/office/word/2010/wordprocessingShape">
                    <wps:wsp>
                      <wps:cNvSpPr txBox="1"/>
                      <wps:spPr>
                        <a:xfrm>
                          <a:off x="0" y="0"/>
                          <a:ext cx="5105944" cy="1814400"/>
                        </a:xfrm>
                        <a:prstGeom prst="rect">
                          <a:avLst/>
                        </a:prstGeom>
                        <a:ln/>
                      </wps:spPr>
                      <wps:style>
                        <a:lnRef idx="2">
                          <a:schemeClr val="dk1"/>
                        </a:lnRef>
                        <a:fillRef idx="1">
                          <a:schemeClr val="lt1"/>
                        </a:fillRef>
                        <a:effectRef idx="0">
                          <a:schemeClr val="dk1"/>
                        </a:effectRef>
                        <a:fontRef idx="minor">
                          <a:schemeClr val="dk1"/>
                        </a:fontRef>
                      </wps:style>
                      <wps:txbx>
                        <w:txbxContent>
                          <w:p w14:paraId="17A0008D" w14:textId="1E9246F0" w:rsidR="006C0495" w:rsidRPr="00CB6BF4" w:rsidRDefault="006C0495" w:rsidP="00CB6BF4">
                            <w:pPr>
                              <w:pStyle w:val="BU04Flieext"/>
                              <w:spacing w:line="240" w:lineRule="auto"/>
                              <w:rPr>
                                <w:b/>
                              </w:rPr>
                            </w:pPr>
                            <w:r w:rsidRPr="00CB6BF4">
                              <w:rPr>
                                <w:b/>
                              </w:rPr>
                              <w:t>Rechtslage</w:t>
                            </w:r>
                            <w:r>
                              <w:rPr>
                                <w:b/>
                              </w:rPr>
                              <w:br/>
                            </w:r>
                            <w:r w:rsidRPr="00E977AD">
                              <w:t>Das Gentechnik-Verfahren CRISPR-Cas unterliegt in Deutschland den strengen Auflagen der EU-Gentechnikregeln. Das Urteil des Europäischen Gerichtshof</w:t>
                            </w:r>
                            <w:r>
                              <w:t>s</w:t>
                            </w:r>
                            <w:r w:rsidRPr="00E977AD">
                              <w:t xml:space="preserve"> vom 25. Juli 2018 besagt, dass durch Mutagenese gewonnene Organismen GVOs im Sinne der EU-Freisetzungsrichtlinie von 2001 sind (also Organismen, deren genetisches Material so verändert wurde, wie es auf natürliche Weise nicht möglich ist). Diese gentechnisch veränderten Organismen (GVOs) müssen gekennzeichnet werden und benötigen eine EU-Zulassung, die unter anderem aufwendige Sicherheitsprüfungen voraussetzt. </w:t>
                            </w:r>
                            <w:r w:rsidRPr="00CF698F">
                              <w:rPr>
                                <w:i/>
                                <w:sz w:val="16"/>
                                <w:szCs w:val="16"/>
                              </w:rPr>
                              <w:t>Labor-Journal 9/2018, S.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A9FDDA6" id="Textfeld 81" o:spid="_x0000_s1075" type="#_x0000_t202" style="position:absolute;margin-left:170.05pt;margin-top:12.75pt;width:402.05pt;height:142.85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" fillcolor="white [3201]" strokecolor="black [3200]" strokeweight="1pt">
                <v:textbox>
                  <w:txbxContent>
                    <w:p w14:paraId="17A0008D" w14:textId="1E9246F0" w:rsidR="006C0495" w:rsidRPr="00CB6BF4" w:rsidRDefault="006C0495" w:rsidP="00CB6BF4">
                      <w:pPr>
                        <w:pStyle w:val="BU04Flieext"/>
                        <w:spacing w:line="240" w:lineRule="auto"/>
                        <w:rPr>
                          <w:b/>
                        </w:rPr>
                      </w:pPr>
                      <w:r w:rsidRPr="00CB6BF4">
                        <w:rPr>
                          <w:b/>
                        </w:rPr>
                        <w:t>Rechtslage</w:t>
                      </w:r>
                      <w:r>
                        <w:rPr>
                          <w:b/>
                        </w:rPr>
                        <w:br/>
                      </w:r>
                      <w:r w:rsidRPr="00E977AD">
                        <w:t>Das Gentechnik-Verfahren CRISPR-Cas unterliegt in Deutschland den strengen Auflagen der EU-Gentechnikregeln. Das Urteil des Europäischen Gerichtshof</w:t>
                      </w:r>
                      <w:r>
                        <w:t>s</w:t>
                      </w:r>
                      <w:r w:rsidRPr="00E977AD">
                        <w:t xml:space="preserve"> vom 25. Juli 2018 besagt, dass durch Mutagenese gewonnene Organismen GVOs im Sinne der EU-Freisetzungsrichtlinie von 2001 sind (also Organismen, deren genetisches Material so verändert wurde, wie es auf natürliche Weise nicht möglich ist). Diese gentechnisch veränderten Organismen (GVOs) müssen gekennzeichnet werden und benötigen eine EU-Zulassung, die unter anderem aufwendige Sicherheitsprüfungen voraussetzt. </w:t>
                      </w:r>
                      <w:r w:rsidRPr="00CF698F">
                        <w:rPr>
                          <w:i/>
                          <w:sz w:val="16"/>
                          <w:szCs w:val="16"/>
                        </w:rPr>
                        <w:t>Labor-Journal 9/2018, S. 14</w:t>
                      </w:r>
                    </w:p>
                  </w:txbxContent>
                </v:textbox>
                <w10:wrap anchorx="page"/>
              </v:shape>
            </w:pict>
          </mc:Fallback>
        </mc:AlternateContent>
      </w:r>
    </w:p>
    <w:p w14:paraId="5D752B5F" w14:textId="77777777" w:rsidR="00CB6BF4" w:rsidRDefault="00CB6BF4" w:rsidP="002B4546"/>
    <w:p w14:paraId="730DD4D1" w14:textId="77777777" w:rsidR="00CB6BF4" w:rsidRDefault="00CB6BF4" w:rsidP="002B4546"/>
    <w:p w14:paraId="74AA590C" w14:textId="77777777" w:rsidR="00CB6BF4" w:rsidRDefault="00CB6BF4" w:rsidP="002B4546"/>
    <w:p w14:paraId="46271CC4" w14:textId="77777777" w:rsidR="00CF698F" w:rsidRDefault="00CF698F" w:rsidP="002B4546"/>
    <w:p w14:paraId="65876B56" w14:textId="77777777" w:rsidR="007A6ACE" w:rsidRDefault="007A6ACE" w:rsidP="002B4546"/>
    <w:p w14:paraId="172D9DCF" w14:textId="77777777" w:rsidR="00CB6BF4" w:rsidRPr="00F354B3" w:rsidRDefault="00CB6BF4" w:rsidP="007A6ACE">
      <w:pPr>
        <w:pStyle w:val="BU03Zwischenberschrift"/>
        <w:spacing w:before="0" w:after="0"/>
        <w:rPr>
          <w:sz w:val="22"/>
        </w:rPr>
      </w:pPr>
      <w:r>
        <w:t>A</w:t>
      </w:r>
      <w:r w:rsidRPr="00F354B3">
        <w:t>ufgaben:</w:t>
      </w:r>
      <w:r>
        <w:t xml:space="preserve"> </w:t>
      </w:r>
    </w:p>
    <w:p w14:paraId="4C0BC053" w14:textId="4790F64D" w:rsidR="007A6ACE" w:rsidRDefault="007A6ACE" w:rsidP="007A6ACE">
      <w:pPr>
        <w:pStyle w:val="BU04Flieext"/>
        <w:spacing w:before="0" w:after="0" w:line="240" w:lineRule="auto"/>
        <w:rPr>
          <w:sz w:val="22"/>
        </w:rPr>
      </w:pPr>
      <w:r w:rsidRPr="007A6ACE">
        <w:rPr>
          <w:b/>
          <w:sz w:val="22"/>
        </w:rPr>
        <w:t>1.</w:t>
      </w:r>
      <w:r>
        <w:rPr>
          <w:sz w:val="22"/>
        </w:rPr>
        <w:t xml:space="preserve"> </w:t>
      </w:r>
      <w:r w:rsidR="00CB6BF4" w:rsidRPr="00F354B3">
        <w:rPr>
          <w:sz w:val="22"/>
        </w:rPr>
        <w:t>Arbeitet mithilfe des Materials heraus, welche Forschungen berei</w:t>
      </w:r>
      <w:r w:rsidR="00CB6BF4">
        <w:rPr>
          <w:sz w:val="22"/>
        </w:rPr>
        <w:t xml:space="preserve">ts mit CRISPR/Cas9 durchgeführt </w:t>
      </w:r>
      <w:r w:rsidR="009C1140">
        <w:rPr>
          <w:sz w:val="22"/>
        </w:rPr>
        <w:t>wurden und v</w:t>
      </w:r>
      <w:r w:rsidR="00CB6BF4" w:rsidRPr="00F354B3">
        <w:rPr>
          <w:sz w:val="22"/>
        </w:rPr>
        <w:t xml:space="preserve">ergleicht das Genome-Editing-Verfahren mit </w:t>
      </w:r>
      <w:r w:rsidR="009F081B">
        <w:rPr>
          <w:sz w:val="22"/>
        </w:rPr>
        <w:t>E</w:t>
      </w:r>
      <w:r w:rsidR="00CB6BF4" w:rsidRPr="00F354B3">
        <w:rPr>
          <w:sz w:val="22"/>
        </w:rPr>
        <w:t>uch bekannten weiteren Methoden zur Veränderung von Organismen (z.B. Kreuzungen, klassische Gentechnik).</w:t>
      </w:r>
    </w:p>
    <w:p w14:paraId="79DE1DD8" w14:textId="77777777" w:rsidR="007A6ACE" w:rsidRPr="007A6ACE" w:rsidRDefault="007A6ACE" w:rsidP="007A6ACE">
      <w:pPr>
        <w:pStyle w:val="BU04Flieext"/>
        <w:spacing w:before="0" w:after="0" w:line="240" w:lineRule="auto"/>
        <w:rPr>
          <w:sz w:val="10"/>
          <w:szCs w:val="10"/>
        </w:rPr>
      </w:pPr>
    </w:p>
    <w:p w14:paraId="592BE4AC" w14:textId="77777777" w:rsidR="00CF698F" w:rsidRDefault="009C1140" w:rsidP="007A6ACE">
      <w:pPr>
        <w:pStyle w:val="BU04Flieext"/>
        <w:spacing w:before="0" w:after="0" w:line="240" w:lineRule="auto"/>
        <w:rPr>
          <w:sz w:val="22"/>
        </w:rPr>
      </w:pPr>
      <w:r>
        <w:rPr>
          <w:b/>
          <w:sz w:val="22"/>
        </w:rPr>
        <w:t>2</w:t>
      </w:r>
      <w:r w:rsidR="00CB6BF4" w:rsidRPr="002B4546">
        <w:rPr>
          <w:b/>
          <w:sz w:val="22"/>
        </w:rPr>
        <w:t>.</w:t>
      </w:r>
      <w:r w:rsidR="00CB6BF4">
        <w:rPr>
          <w:sz w:val="22"/>
        </w:rPr>
        <w:t xml:space="preserve"> </w:t>
      </w:r>
      <w:r w:rsidR="00CB6BF4" w:rsidRPr="00F354B3">
        <w:rPr>
          <w:sz w:val="22"/>
        </w:rPr>
        <w:t xml:space="preserve">Diskutiert mögliche Chancen und Risiken der Verwendung von CRISPR/Cas9 </w:t>
      </w:r>
      <w:r w:rsidR="006C5831">
        <w:rPr>
          <w:sz w:val="22"/>
        </w:rPr>
        <w:t>bei Tieren.</w:t>
      </w:r>
    </w:p>
    <w:p w14:paraId="03F08868" w14:textId="77777777" w:rsidR="007A6ACE" w:rsidRPr="007A6ACE" w:rsidRDefault="007A6ACE" w:rsidP="007A6ACE">
      <w:pPr>
        <w:pStyle w:val="BU04Flieext"/>
        <w:spacing w:before="0" w:after="0" w:line="240" w:lineRule="auto"/>
        <w:rPr>
          <w:sz w:val="10"/>
          <w:szCs w:val="10"/>
        </w:rPr>
      </w:pPr>
    </w:p>
    <w:p w14:paraId="3DADC32A" w14:textId="77777777" w:rsidR="009C1140" w:rsidRPr="00F354B3" w:rsidRDefault="009C1140" w:rsidP="007A6ACE">
      <w:pPr>
        <w:pStyle w:val="BU04Flieext"/>
        <w:spacing w:before="0" w:after="0" w:line="240" w:lineRule="auto"/>
        <w:rPr>
          <w:sz w:val="22"/>
        </w:rPr>
      </w:pPr>
      <w:r w:rsidRPr="009C1140">
        <w:rPr>
          <w:b/>
          <w:sz w:val="22"/>
        </w:rPr>
        <w:t>3.</w:t>
      </w:r>
      <w:r>
        <w:rPr>
          <w:sz w:val="22"/>
        </w:rPr>
        <w:t xml:space="preserve"> Fasst Eure Ergebnisse auf einem Poster zusammen.</w:t>
      </w:r>
    </w:p>
    <w:p w14:paraId="4E2503BD" w14:textId="77777777" w:rsidR="00F53A24" w:rsidRDefault="00F53A24" w:rsidP="00F53A24">
      <w:pPr>
        <w:pStyle w:val="BU01Titel-Unterzeile"/>
      </w:pPr>
      <w:r w:rsidRPr="00F53A24">
        <w:rPr>
          <w:noProof/>
          <w:lang w:eastAsia="de-DE"/>
        </w:rPr>
        <w:lastRenderedPageBreak/>
        <mc:AlternateContent>
          <mc:Choice Requires="wps">
            <w:drawing>
              <wp:anchor distT="0" distB="0" distL="114300" distR="114300" simplePos="0" relativeHeight="251761664" behindDoc="0" locked="0" layoutInCell="1" allowOverlap="1" wp14:anchorId="37269988" wp14:editId="5EDCB665">
                <wp:simplePos x="0" y="0"/>
                <wp:positionH relativeFrom="column">
                  <wp:posOffset>-656590</wp:posOffset>
                </wp:positionH>
                <wp:positionV relativeFrom="paragraph">
                  <wp:posOffset>290703</wp:posOffset>
                </wp:positionV>
                <wp:extent cx="6766560" cy="2926080"/>
                <wp:effectExtent l="0" t="0" r="15240" b="26670"/>
                <wp:wrapNone/>
                <wp:docPr id="82" name="Textfeld 82"/>
                <wp:cNvGraphicFramePr/>
                <a:graphic xmlns:a="http://schemas.openxmlformats.org/drawingml/2006/main">
                  <a:graphicData uri="http://schemas.microsoft.com/office/word/2010/wordprocessingShape">
                    <wps:wsp>
                      <wps:cNvSpPr txBox="1"/>
                      <wps:spPr>
                        <a:xfrm>
                          <a:off x="0" y="0"/>
                          <a:ext cx="6766560" cy="2926080"/>
                        </a:xfrm>
                        <a:prstGeom prst="rect">
                          <a:avLst/>
                        </a:prstGeom>
                        <a:ln/>
                      </wps:spPr>
                      <wps:style>
                        <a:lnRef idx="2">
                          <a:schemeClr val="dk1"/>
                        </a:lnRef>
                        <a:fillRef idx="1">
                          <a:schemeClr val="lt1"/>
                        </a:fillRef>
                        <a:effectRef idx="0">
                          <a:schemeClr val="dk1"/>
                        </a:effectRef>
                        <a:fontRef idx="minor">
                          <a:schemeClr val="dk1"/>
                        </a:fontRef>
                      </wps:style>
                      <wps:txbx>
                        <w:txbxContent>
                          <w:p w14:paraId="2A4454C9" w14:textId="77777777" w:rsidR="006C0495" w:rsidRPr="00F53A24" w:rsidRDefault="006C0495" w:rsidP="00F53A24">
                            <w:pPr>
                              <w:pStyle w:val="BU04Flieext"/>
                              <w:spacing w:line="240" w:lineRule="auto"/>
                              <w:rPr>
                                <w:b/>
                              </w:rPr>
                            </w:pPr>
                            <w:r w:rsidRPr="00F53A24">
                              <w:rPr>
                                <w:b/>
                              </w:rPr>
                              <w:t>Heilung der Sichelzellenanämie durch CRISPR/Cas-Methode</w:t>
                            </w:r>
                          </w:p>
                          <w:p w14:paraId="1A756795" w14:textId="0FF96627" w:rsidR="006C0495" w:rsidRDefault="006C0495" w:rsidP="00F53A24">
                            <w:pPr>
                              <w:pStyle w:val="BU04Flieext"/>
                              <w:spacing w:line="240" w:lineRule="auto"/>
                            </w:pPr>
                            <w:r w:rsidRPr="00F53A24">
                              <w:t>Bei der Erbkrankheit Sichelzellenanämie produzieren die roten Blutkörper ein defektes Hämoglobin</w:t>
                            </w:r>
                            <w:r>
                              <w:t xml:space="preserve">. Dadurch werden </w:t>
                            </w:r>
                            <w:r w:rsidRPr="00F53A24">
                              <w:t xml:space="preserve">die roten Blutkörperchen durch Verklebung beschädigt und </w:t>
                            </w:r>
                            <w:r>
                              <w:t xml:space="preserve">bleiben </w:t>
                            </w:r>
                            <w:r w:rsidRPr="00F53A24">
                              <w:t xml:space="preserve">leicht in Blutgefäßen hängen, wodurch es zu Durchblutungsstörungen kommen kann. Mit Hilfe von CRISPR ist es einer Forschergruppe um M. Weiss aus Memphis gelungen, einen Genschalter so umzulegen, dass die roten Blutkörperchen </w:t>
                            </w:r>
                            <w:r>
                              <w:t xml:space="preserve">weiterhin funktionales </w:t>
                            </w:r>
                            <w:r w:rsidRPr="00F53A24">
                              <w:t>fetales Hämoglobin produzieren, welches Sauerstoff stärker bindet und so eine ausreichende Sauerstoffversorgung des Fetus gewährleitet wird. Mit einem halben Jahr wird die Produktion dieses Hämoglobins normalerweise eingestellt und zur erwachsenen Form gewechselt. Hier setzten die Forscher an und schalteten den Prozess aus, der normalerweise die Herstellung des fetalen Hämoglobins im späteren Alter verhindert. Dafür entnahmen sie erkrankten Patienten Blutstammzellen, zerstörten eine spezifische DNA-Sequenz (den Schalter, der die Produktion des fetalen Hämoglobins unterbindet) und ließen die Zellen anschließend im Labor zu roten Blutkörperchen heranwachen. In einem nächsten Schritt müssten jetzt die geheilten Zellen wieder den Patienten zugeführt werden, wofür jedoch noch weitere Experimente notwendig sind.</w:t>
                            </w:r>
                          </w:p>
                          <w:p w14:paraId="25137A53" w14:textId="77777777" w:rsidR="006C0495" w:rsidRPr="00170639" w:rsidRDefault="00D53761" w:rsidP="00170639">
                            <w:pPr>
                              <w:pStyle w:val="BU04Flieext"/>
                              <w:rPr>
                                <w:i/>
                                <w:sz w:val="16"/>
                                <w:szCs w:val="16"/>
                              </w:rPr>
                            </w:pPr>
                            <w:hyperlink r:id="rId40" w:history="1">
                              <w:r w:rsidR="006C0495" w:rsidRPr="00170639">
                                <w:rPr>
                                  <w:rStyle w:val="berschrift1Zchn"/>
                                  <w:rFonts w:ascii="Open Sans" w:hAnsi="Open Sans"/>
                                  <w:i/>
                                  <w:color w:val="000000" w:themeColor="text1"/>
                                  <w:sz w:val="16"/>
                                  <w:szCs w:val="16"/>
                                </w:rPr>
                                <w:t>https://www.spektrum.de/news/crispr-cas-gegen-sichelzellenanaemie/1419942</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7269988" id="Textfeld 82" o:spid="_x0000_s1076" type="#_x0000_t202" style="position:absolute;margin-left:-51.7pt;margin-top:22.9pt;width:532.8pt;height:230.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" fillcolor="white [3201]" strokecolor="black [3200]" strokeweight="1pt">
                <v:textbox>
                  <w:txbxContent>
                    <w:p w14:paraId="2A4454C9" w14:textId="77777777" w:rsidR="006C0495" w:rsidRPr="00F53A24" w:rsidRDefault="006C0495" w:rsidP="00F53A24">
                      <w:pPr>
                        <w:pStyle w:val="BU04Flieext"/>
                        <w:spacing w:line="240" w:lineRule="auto"/>
                        <w:rPr>
                          <w:b/>
                        </w:rPr>
                      </w:pPr>
                      <w:r w:rsidRPr="00F53A24">
                        <w:rPr>
                          <w:b/>
                        </w:rPr>
                        <w:t>Heilung der Sichelzellenanämie durch CRISPR/Cas-Methode</w:t>
                      </w:r>
                    </w:p>
                    <w:p w14:paraId="1A756795" w14:textId="0FF96627" w:rsidR="006C0495" w:rsidRDefault="006C0495" w:rsidP="00F53A24">
                      <w:pPr>
                        <w:pStyle w:val="BU04Flieext"/>
                        <w:spacing w:line="240" w:lineRule="auto"/>
                      </w:pPr>
                      <w:r w:rsidRPr="00F53A24">
                        <w:t>Bei der Erbkrankheit Sichelzellenanämie produzieren die roten Blutkörper ein defektes Hämoglobin</w:t>
                      </w:r>
                      <w:r>
                        <w:t xml:space="preserve">. Dadurch werden </w:t>
                      </w:r>
                      <w:r w:rsidRPr="00F53A24">
                        <w:t xml:space="preserve">die roten Blutkörperchen durch Verklebung beschädigt und </w:t>
                      </w:r>
                      <w:r>
                        <w:t xml:space="preserve">bleiben </w:t>
                      </w:r>
                      <w:r w:rsidRPr="00F53A24">
                        <w:t xml:space="preserve">leicht in Blutgefäßen hängen, wodurch es zu Durchblutungsstörungen kommen kann. Mit Hilfe von CRISPR ist es einer Forschergruppe um M. </w:t>
                      </w:r>
                      <w:proofErr w:type="spellStart"/>
                      <w:r w:rsidRPr="00F53A24">
                        <w:t>Weiss</w:t>
                      </w:r>
                      <w:proofErr w:type="spellEnd"/>
                      <w:r w:rsidRPr="00F53A24">
                        <w:t xml:space="preserve"> aus Memphis gelungen, einen Genschalter so umzulegen, dass die roten Blutkörperchen </w:t>
                      </w:r>
                      <w:r>
                        <w:t xml:space="preserve">weiterhin funktionales </w:t>
                      </w:r>
                      <w:r w:rsidRPr="00F53A24">
                        <w:t>fetales Hämoglobin produzieren, welches Sauerstoff stärker bindet und so eine ausreichende Sauerstoffversorgung des Fetus gewährleitet wird. Mit einem halben Jahr wird die Produktion dieses Hämoglobins normalerweise eingestellt und zur erwachsenen Form gewechselt. Hier setzten die Forscher an und schalteten den Prozess aus, der normalerweise die Herstellung des fetalen Hämoglobins im späteren Alter verhindert. Dafür entnahmen sie erkrankten Patienten Blutstammzellen, zerstörten eine spezifische DNA-Sequenz (den Schalter, der die Produktion des fetalen Hämoglobins unterbindet) und ließen die Zellen anschließend im Labor zu roten Blutkörperchen heranwachen. In einem nächsten Schritt müssten jetzt die geheilten Zellen wieder den Patienten zugeführt werden, wofür jedoch noch weitere Experimente notwendig sind.</w:t>
                      </w:r>
                    </w:p>
                    <w:p w14:paraId="25137A53" w14:textId="77777777" w:rsidR="006C0495" w:rsidRPr="00170639" w:rsidRDefault="0075664B" w:rsidP="00170639">
                      <w:pPr>
                        <w:pStyle w:val="BU04Flieext"/>
                        <w:rPr>
                          <w:i/>
                          <w:sz w:val="16"/>
                          <w:szCs w:val="16"/>
                        </w:rPr>
                      </w:pPr>
                      <w:hyperlink r:id="rId41" w:history="1">
                        <w:r w:rsidR="006C0495" w:rsidRPr="00170639">
                          <w:rPr>
                            <w:rStyle w:val="berschrift1Zchn"/>
                            <w:rFonts w:ascii="Open Sans" w:hAnsi="Open Sans"/>
                            <w:i/>
                            <w:color w:val="000000" w:themeColor="text1"/>
                            <w:sz w:val="16"/>
                            <w:szCs w:val="16"/>
                          </w:rPr>
                          <w:t>https://www.spektrum.de/news/crispr-cas-gegen-sichelzellenanaemie/1419942</w:t>
                        </w:r>
                      </w:hyperlink>
                    </w:p>
                  </w:txbxContent>
                </v:textbox>
              </v:shape>
            </w:pict>
          </mc:Fallback>
        </mc:AlternateContent>
      </w:r>
      <w:r>
        <w:t>Anwendungsbereich: Mensch</w:t>
      </w:r>
    </w:p>
    <w:p w14:paraId="7D0D4F8F" w14:textId="77777777" w:rsidR="00B220C2" w:rsidRDefault="00B220C2" w:rsidP="002B4546"/>
    <w:p w14:paraId="02B2225B" w14:textId="77777777" w:rsidR="00B220C2" w:rsidRDefault="00B220C2" w:rsidP="002B4546"/>
    <w:p w14:paraId="06DCA4D9" w14:textId="77777777" w:rsidR="00F53A24" w:rsidRDefault="00F53A24" w:rsidP="002B4546"/>
    <w:p w14:paraId="59ACDD9E" w14:textId="77777777" w:rsidR="00F53A24" w:rsidRDefault="00F53A24" w:rsidP="002B4546"/>
    <w:p w14:paraId="57BEDD7D" w14:textId="77777777" w:rsidR="00F53A24" w:rsidRDefault="00F53A24" w:rsidP="002B4546"/>
    <w:p w14:paraId="5043F2EE" w14:textId="77777777" w:rsidR="00F53A24" w:rsidRDefault="00F53A24" w:rsidP="002B4546"/>
    <w:p w14:paraId="59CB6B3A" w14:textId="77777777" w:rsidR="00F53A24" w:rsidRDefault="00F53A24" w:rsidP="002B4546"/>
    <w:p w14:paraId="6BDD76F2" w14:textId="77777777" w:rsidR="00F53A24" w:rsidRDefault="00F53A24" w:rsidP="002B4546"/>
    <w:p w14:paraId="2A290AD1" w14:textId="77777777" w:rsidR="00F53A24" w:rsidRDefault="00F53A24" w:rsidP="002B4546"/>
    <w:p w14:paraId="0390B2CB" w14:textId="77777777" w:rsidR="00F53A24" w:rsidRDefault="00F53A24" w:rsidP="002B4546">
      <w:r w:rsidRPr="00F53A24">
        <w:rPr>
          <w:noProof/>
          <w:lang w:eastAsia="de-DE"/>
        </w:rPr>
        <mc:AlternateContent>
          <mc:Choice Requires="wps">
            <w:drawing>
              <wp:anchor distT="0" distB="0" distL="114300" distR="114300" simplePos="0" relativeHeight="251762688" behindDoc="0" locked="0" layoutInCell="1" allowOverlap="1" wp14:anchorId="544E1F2D" wp14:editId="540EDD0F">
                <wp:simplePos x="0" y="0"/>
                <wp:positionH relativeFrom="column">
                  <wp:posOffset>148082</wp:posOffset>
                </wp:positionH>
                <wp:positionV relativeFrom="paragraph">
                  <wp:posOffset>174245</wp:posOffset>
                </wp:positionV>
                <wp:extent cx="6342888" cy="3096768"/>
                <wp:effectExtent l="0" t="0" r="20320" b="27940"/>
                <wp:wrapNone/>
                <wp:docPr id="83" name="Textfeld 83"/>
                <wp:cNvGraphicFramePr/>
                <a:graphic xmlns:a="http://schemas.openxmlformats.org/drawingml/2006/main">
                  <a:graphicData uri="http://schemas.microsoft.com/office/word/2010/wordprocessingShape">
                    <wps:wsp>
                      <wps:cNvSpPr txBox="1"/>
                      <wps:spPr>
                        <a:xfrm>
                          <a:off x="0" y="0"/>
                          <a:ext cx="6342888" cy="3096768"/>
                        </a:xfrm>
                        <a:prstGeom prst="rect">
                          <a:avLst/>
                        </a:prstGeom>
                        <a:ln/>
                      </wps:spPr>
                      <wps:style>
                        <a:lnRef idx="2">
                          <a:schemeClr val="dk1"/>
                        </a:lnRef>
                        <a:fillRef idx="1">
                          <a:schemeClr val="lt1"/>
                        </a:fillRef>
                        <a:effectRef idx="0">
                          <a:schemeClr val="dk1"/>
                        </a:effectRef>
                        <a:fontRef idx="minor">
                          <a:schemeClr val="dk1"/>
                        </a:fontRef>
                      </wps:style>
                      <wps:txbx>
                        <w:txbxContent>
                          <w:p w14:paraId="34AF9250" w14:textId="77777777" w:rsidR="006C0495" w:rsidRPr="00F53A24" w:rsidRDefault="006C0495" w:rsidP="00F53A24">
                            <w:pPr>
                              <w:pStyle w:val="BU04Flieext"/>
                              <w:spacing w:line="240" w:lineRule="auto"/>
                              <w:rPr>
                                <w:b/>
                              </w:rPr>
                            </w:pPr>
                            <w:r w:rsidRPr="00F53A24">
                              <w:rPr>
                                <w:b/>
                              </w:rPr>
                              <w:t>CRISPR gegen HIV-Infektionen</w:t>
                            </w:r>
                          </w:p>
                          <w:p w14:paraId="4E8CD583" w14:textId="7E69C05C" w:rsidR="006C0495" w:rsidRPr="00F53A24" w:rsidRDefault="006C0495" w:rsidP="00F53A24">
                            <w:pPr>
                              <w:pStyle w:val="BU04Flieext"/>
                              <w:spacing w:line="240" w:lineRule="auto"/>
                            </w:pPr>
                            <w:r w:rsidRPr="00F53A24">
                              <w:t>Ein</w:t>
                            </w:r>
                            <w:r>
                              <w:t>em</w:t>
                            </w:r>
                            <w:r w:rsidRPr="00F53A24">
                              <w:t xml:space="preserve"> Forscherteam </w:t>
                            </w:r>
                            <w:r>
                              <w:t xml:space="preserve">um Kamel Khalili der Temple University </w:t>
                            </w:r>
                            <w:r w:rsidRPr="00F53A24">
                              <w:t xml:space="preserve">aus Philadelphia und </w:t>
                            </w:r>
                            <w:r>
                              <w:t xml:space="preserve">Won-Bin Young von der University </w:t>
                            </w:r>
                            <w:r w:rsidRPr="00F53A24">
                              <w:t xml:space="preserve">Pittsburgh ist es mithilfe des CRISPR/Cas9-System im Mai 2017 gelungen, menschliche Immunzellen und transgene Mäuse von einer HIV-Infektion zu befreien. Die Genschere sucht gezielt nach dem HIV-Erbgut, schneidet es aus und zerstört es. Auch war es in Mäusen zum einen möglich, </w:t>
                            </w:r>
                            <w:r>
                              <w:t xml:space="preserve">bei </w:t>
                            </w:r>
                            <w:r w:rsidRPr="00F53A24">
                              <w:t>eine</w:t>
                            </w:r>
                            <w:r>
                              <w:t>r</w:t>
                            </w:r>
                            <w:r w:rsidRPr="00F53A24">
                              <w:t xml:space="preserve"> laufende</w:t>
                            </w:r>
                            <w:r>
                              <w:t>n</w:t>
                            </w:r>
                            <w:r w:rsidRPr="00F53A24">
                              <w:t xml:space="preserve"> Infektion mit einem HI-Virus den Erreger einzudämmen</w:t>
                            </w:r>
                            <w:r>
                              <w:t>.</w:t>
                            </w:r>
                            <w:r w:rsidRPr="00F53A24">
                              <w:t xml:space="preserve"> </w:t>
                            </w:r>
                            <w:r>
                              <w:t>Z</w:t>
                            </w:r>
                            <w:r w:rsidRPr="00F53A24">
                              <w:t xml:space="preserve">um anderen </w:t>
                            </w:r>
                            <w:r>
                              <w:t xml:space="preserve">gelang es, </w:t>
                            </w:r>
                            <w:r w:rsidRPr="00F53A24">
                              <w:t>schlafendes HIV, wobei das Erbgut des Virus in den Zellen schläft und der Erreger immer wieder hervorbrechen kann</w:t>
                            </w:r>
                            <w:r>
                              <w:t>, aufzuhalten</w:t>
                            </w:r>
                            <w:r w:rsidRPr="00F53A24">
                              <w:t>. Die Heilung scheint jedoch nicht vollständig</w:t>
                            </w:r>
                            <w:r>
                              <w:t>:</w:t>
                            </w:r>
                            <w:r w:rsidRPr="00F53A24">
                              <w:t xml:space="preserve"> </w:t>
                            </w:r>
                            <w:r>
                              <w:t>A</w:t>
                            </w:r>
                            <w:r w:rsidRPr="00F53A24">
                              <w:t>uch wenn das CRISPR/Cas-System 95% der Infektionen in Mäusen und den menschlichen Immunzellen auslöscht, reicht der Rest aus, um die Krankheit wieder ausbrechen zu lassen.</w:t>
                            </w:r>
                            <w:r>
                              <w:t xml:space="preserve"> </w:t>
                            </w:r>
                            <w:r w:rsidRPr="00F53A24">
                              <w:t xml:space="preserve">Im November 2018 behauptete </w:t>
                            </w:r>
                            <w:r>
                              <w:t>der</w:t>
                            </w:r>
                            <w:r w:rsidRPr="00F53A24">
                              <w:t xml:space="preserve"> chinesische Forscher He Jiankui, zwei Babys mithilfe von CRISPR/Cas 9 gegen HIV immun gemacht zu haben. Die Zwillinge sollen gesund und schon bei ihren Eltern sein. Insgesamt sieben Frauen mit HIV-infizierten Partnern soll der Forscher Embryonen eingepflanzt haben, bei denen der Rezeptor CCR5, der für eine HIV-Infektion notwendig ist, mit Hilfe der Genschere entfernt</w:t>
                            </w:r>
                            <w:r>
                              <w:t xml:space="preserve"> wurde</w:t>
                            </w:r>
                            <w:r w:rsidRPr="00F53A24">
                              <w:t>. Eine Bestätigung gibt es bisher jedoch noch nicht.</w:t>
                            </w:r>
                          </w:p>
                          <w:p w14:paraId="0BE7E340" w14:textId="77777777" w:rsidR="006C0495" w:rsidRPr="00CF698F" w:rsidRDefault="00D53761" w:rsidP="00F53A24">
                            <w:pPr>
                              <w:pStyle w:val="BU04Flieext"/>
                              <w:rPr>
                                <w:i/>
                                <w:sz w:val="16"/>
                              </w:rPr>
                            </w:pPr>
                            <w:hyperlink r:id="rId42" w:history="1">
                              <w:r w:rsidR="006C0495" w:rsidRPr="00CF698F">
                                <w:rPr>
                                  <w:rStyle w:val="berschrift1Zchn"/>
                                  <w:rFonts w:ascii="Open Sans" w:hAnsi="Open Sans"/>
                                  <w:i/>
                                  <w:color w:val="000000" w:themeColor="text1"/>
                                  <w:sz w:val="16"/>
                                  <w:szCs w:val="20"/>
                                </w:rPr>
                                <w:t>https://www.spektrum.de/news/gentherapie-mit-teilerfolg-gegen-hiv/1454999</w:t>
                              </w:r>
                            </w:hyperlink>
                            <w:r w:rsidR="006C0495">
                              <w:rPr>
                                <w:i/>
                                <w:sz w:val="16"/>
                              </w:rPr>
                              <w:t>;</w:t>
                            </w:r>
                            <w:r w:rsidR="006C0495" w:rsidRPr="00CF698F">
                              <w:rPr>
                                <w:i/>
                                <w:sz w:val="16"/>
                              </w:rPr>
                              <w:t>https://www.spektrum.de/news/naiv-voreilig-und-vermutlich-erfolglos/1610548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44E1F2D" id="Textfeld 83" o:spid="_x0000_s1077" type="#_x0000_t202" style="position:absolute;margin-left:11.65pt;margin-top:13.7pt;width:499.45pt;height:243.8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" fillcolor="white [3201]" strokecolor="black [3200]" strokeweight="1pt">
                <v:textbox>
                  <w:txbxContent>
                    <w:p w14:paraId="34AF9250" w14:textId="77777777" w:rsidR="006C0495" w:rsidRPr="00F53A24" w:rsidRDefault="006C0495" w:rsidP="00F53A24">
                      <w:pPr>
                        <w:pStyle w:val="BU04Flieext"/>
                        <w:spacing w:line="240" w:lineRule="auto"/>
                        <w:rPr>
                          <w:b/>
                        </w:rPr>
                      </w:pPr>
                      <w:r w:rsidRPr="00F53A24">
                        <w:rPr>
                          <w:b/>
                        </w:rPr>
                        <w:t>CRISPR gegen HIV-Infektionen</w:t>
                      </w:r>
                    </w:p>
                    <w:p w14:paraId="4E8CD583" w14:textId="7E69C05C" w:rsidR="006C0495" w:rsidRPr="00F53A24" w:rsidRDefault="006C0495" w:rsidP="00F53A24">
                      <w:pPr>
                        <w:pStyle w:val="BU04Flieext"/>
                        <w:spacing w:line="240" w:lineRule="auto"/>
                      </w:pPr>
                      <w:r w:rsidRPr="00F53A24">
                        <w:t>Ein</w:t>
                      </w:r>
                      <w:r>
                        <w:t>em</w:t>
                      </w:r>
                      <w:r w:rsidRPr="00F53A24">
                        <w:t xml:space="preserve"> Forscherteam </w:t>
                      </w:r>
                      <w:r>
                        <w:t xml:space="preserve">um Kamel Khalili der Temple University </w:t>
                      </w:r>
                      <w:r w:rsidRPr="00F53A24">
                        <w:t xml:space="preserve">aus Philadelphia und </w:t>
                      </w:r>
                      <w:r>
                        <w:t xml:space="preserve">Won-Bin Young von der University </w:t>
                      </w:r>
                      <w:r w:rsidRPr="00F53A24">
                        <w:t xml:space="preserve">Pittsburgh ist es mithilfe des CRISPR/Cas9-System im Mai 2017 gelungen, menschliche Immunzellen und transgene Mäuse von einer HIV-Infektion zu befreien. Die Genschere sucht gezielt nach dem HIV-Erbgut, schneidet es aus und zerstört es. Auch war es in Mäusen zum einen möglich, </w:t>
                      </w:r>
                      <w:r>
                        <w:t xml:space="preserve">bei </w:t>
                      </w:r>
                      <w:r w:rsidRPr="00F53A24">
                        <w:t>eine</w:t>
                      </w:r>
                      <w:r>
                        <w:t>r</w:t>
                      </w:r>
                      <w:r w:rsidRPr="00F53A24">
                        <w:t xml:space="preserve"> laufende</w:t>
                      </w:r>
                      <w:r>
                        <w:t>n</w:t>
                      </w:r>
                      <w:r w:rsidRPr="00F53A24">
                        <w:t xml:space="preserve"> Infektion mit einem HI-Virus den Erreger einzudämmen</w:t>
                      </w:r>
                      <w:r>
                        <w:t>.</w:t>
                      </w:r>
                      <w:r w:rsidRPr="00F53A24">
                        <w:t xml:space="preserve"> </w:t>
                      </w:r>
                      <w:r>
                        <w:t>Z</w:t>
                      </w:r>
                      <w:r w:rsidRPr="00F53A24">
                        <w:t xml:space="preserve">um anderen </w:t>
                      </w:r>
                      <w:r>
                        <w:t xml:space="preserve">gelang es, </w:t>
                      </w:r>
                      <w:r w:rsidRPr="00F53A24">
                        <w:t>schlafendes HIV, wobei das Erbgut des Virus in den Zellen schläft und der Erreger immer wieder hervorbrechen kann</w:t>
                      </w:r>
                      <w:r>
                        <w:t>, aufzuhalten</w:t>
                      </w:r>
                      <w:r w:rsidRPr="00F53A24">
                        <w:t>. Die Heilung scheint jedoch nicht vollständig</w:t>
                      </w:r>
                      <w:r>
                        <w:t>:</w:t>
                      </w:r>
                      <w:r w:rsidRPr="00F53A24">
                        <w:t xml:space="preserve"> </w:t>
                      </w:r>
                      <w:r>
                        <w:t>A</w:t>
                      </w:r>
                      <w:r w:rsidRPr="00F53A24">
                        <w:t>uch wenn das CRISPR/Cas-System 95% der Infektionen in Mäusen und den menschlichen Immunzellen auslöscht, reicht der Rest aus, um die Krankheit wieder ausbrechen zu lassen.</w:t>
                      </w:r>
                      <w:r>
                        <w:t xml:space="preserve"> </w:t>
                      </w:r>
                      <w:r w:rsidRPr="00F53A24">
                        <w:t xml:space="preserve">Im November 2018 behauptete </w:t>
                      </w:r>
                      <w:r>
                        <w:t>der</w:t>
                      </w:r>
                      <w:r w:rsidRPr="00F53A24">
                        <w:t xml:space="preserve"> chinesische Forscher He </w:t>
                      </w:r>
                      <w:proofErr w:type="spellStart"/>
                      <w:r w:rsidRPr="00F53A24">
                        <w:t>Jiankui</w:t>
                      </w:r>
                      <w:proofErr w:type="spellEnd"/>
                      <w:r w:rsidRPr="00F53A24">
                        <w:t>, zwei Babys mithilfe von CRISPR/Cas 9 gegen HIV immun gemacht zu haben. Die Zwillinge sollen gesund und schon bei ihren Eltern sein. Insgesamt sieben Frauen mit HIV-infizierten Partnern soll der Forscher Embryonen eingepflanzt haben, bei denen der Rezeptor CCR5, der für eine HIV-Infektion notwendig ist, mit Hilfe der Genschere entfernt</w:t>
                      </w:r>
                      <w:r>
                        <w:t xml:space="preserve"> wurde</w:t>
                      </w:r>
                      <w:r w:rsidRPr="00F53A24">
                        <w:t>. Eine Bestätigung gibt es bisher jedoch noch nicht.</w:t>
                      </w:r>
                    </w:p>
                    <w:p w14:paraId="0BE7E340" w14:textId="77777777" w:rsidR="006C0495" w:rsidRPr="00CF698F" w:rsidRDefault="0075664B" w:rsidP="00F53A24">
                      <w:pPr>
                        <w:pStyle w:val="BU04Flieext"/>
                        <w:rPr>
                          <w:i/>
                          <w:sz w:val="16"/>
                        </w:rPr>
                      </w:pPr>
                      <w:hyperlink r:id="rId43" w:history="1">
                        <w:r w:rsidR="006C0495" w:rsidRPr="00CF698F">
                          <w:rPr>
                            <w:rStyle w:val="berschrift1Zchn"/>
                            <w:rFonts w:ascii="Open Sans" w:hAnsi="Open Sans"/>
                            <w:i/>
                            <w:color w:val="000000" w:themeColor="text1"/>
                            <w:sz w:val="16"/>
                            <w:szCs w:val="20"/>
                          </w:rPr>
                          <w:t>https://www.spektrum.de/news/gentherapie-mit-teilerfolg-gegen-hiv/1454999</w:t>
                        </w:r>
                      </w:hyperlink>
                      <w:r w:rsidR="006C0495">
                        <w:rPr>
                          <w:i/>
                          <w:sz w:val="16"/>
                        </w:rPr>
                        <w:t>;</w:t>
                      </w:r>
                      <w:r w:rsidR="006C0495" w:rsidRPr="00CF698F">
                        <w:rPr>
                          <w:i/>
                          <w:sz w:val="16"/>
                        </w:rPr>
                        <w:t>https://www.spektrum.de/news/naiv-voreilig-und-vermutlich-erfolglos/1610548</w:t>
                      </w:r>
                    </w:p>
                  </w:txbxContent>
                </v:textbox>
              </v:shape>
            </w:pict>
          </mc:Fallback>
        </mc:AlternateContent>
      </w:r>
    </w:p>
    <w:p w14:paraId="6127D86E" w14:textId="77777777" w:rsidR="00F53A24" w:rsidRDefault="00F53A24" w:rsidP="002B4546"/>
    <w:p w14:paraId="50A6E720" w14:textId="77777777" w:rsidR="00F53A24" w:rsidRDefault="00F53A24" w:rsidP="002B4546"/>
    <w:p w14:paraId="2DFD976F" w14:textId="77777777" w:rsidR="00F53A24" w:rsidRDefault="00F53A24" w:rsidP="002B4546"/>
    <w:p w14:paraId="74A74ADF" w14:textId="77777777" w:rsidR="00F53A24" w:rsidRDefault="00F53A24" w:rsidP="002B4546"/>
    <w:p w14:paraId="50F04D23" w14:textId="77777777" w:rsidR="00F53A24" w:rsidRDefault="00F53A24" w:rsidP="002B4546"/>
    <w:p w14:paraId="2DCC28EF" w14:textId="77777777" w:rsidR="00F53A24" w:rsidRDefault="00F53A24" w:rsidP="002B4546"/>
    <w:p w14:paraId="0C4B1DE9" w14:textId="77777777" w:rsidR="00F53A24" w:rsidRDefault="00F53A24" w:rsidP="002B4546"/>
    <w:p w14:paraId="38C73941" w14:textId="77777777" w:rsidR="00F53A24" w:rsidRDefault="00F53A24" w:rsidP="002B4546"/>
    <w:p w14:paraId="4DEC42A3" w14:textId="5595A03E" w:rsidR="00F53A24" w:rsidRDefault="00F53A24" w:rsidP="002B4546"/>
    <w:p w14:paraId="7BC540C0" w14:textId="6831402A" w:rsidR="00F53A24" w:rsidRDefault="00655CFA" w:rsidP="002B4546">
      <w:r w:rsidRPr="00F53A24">
        <w:rPr>
          <w:noProof/>
          <w:lang w:eastAsia="de-DE"/>
        </w:rPr>
        <mc:AlternateContent>
          <mc:Choice Requires="wps">
            <w:drawing>
              <wp:anchor distT="0" distB="0" distL="114300" distR="114300" simplePos="0" relativeHeight="251763712" behindDoc="0" locked="0" layoutInCell="1" allowOverlap="1" wp14:anchorId="59436EE0" wp14:editId="3A164155">
                <wp:simplePos x="0" y="0"/>
                <wp:positionH relativeFrom="column">
                  <wp:posOffset>-592192</wp:posOffset>
                </wp:positionH>
                <wp:positionV relativeFrom="paragraph">
                  <wp:posOffset>248489</wp:posOffset>
                </wp:positionV>
                <wp:extent cx="5486400" cy="2743200"/>
                <wp:effectExtent l="0" t="0" r="19050" b="19050"/>
                <wp:wrapNone/>
                <wp:docPr id="84" name="Textfeld 84"/>
                <wp:cNvGraphicFramePr/>
                <a:graphic xmlns:a="http://schemas.openxmlformats.org/drawingml/2006/main">
                  <a:graphicData uri="http://schemas.microsoft.com/office/word/2010/wordprocessingShape">
                    <wps:wsp>
                      <wps:cNvSpPr txBox="1"/>
                      <wps:spPr>
                        <a:xfrm>
                          <a:off x="0" y="0"/>
                          <a:ext cx="5486400" cy="2743200"/>
                        </a:xfrm>
                        <a:prstGeom prst="rect">
                          <a:avLst/>
                        </a:prstGeom>
                        <a:ln/>
                      </wps:spPr>
                      <wps:style>
                        <a:lnRef idx="2">
                          <a:schemeClr val="dk1"/>
                        </a:lnRef>
                        <a:fillRef idx="1">
                          <a:schemeClr val="lt1"/>
                        </a:fillRef>
                        <a:effectRef idx="0">
                          <a:schemeClr val="dk1"/>
                        </a:effectRef>
                        <a:fontRef idx="minor">
                          <a:schemeClr val="dk1"/>
                        </a:fontRef>
                      </wps:style>
                      <wps:txbx>
                        <w:txbxContent>
                          <w:p w14:paraId="2BB7794B" w14:textId="77777777" w:rsidR="006C0495" w:rsidRDefault="006C0495" w:rsidP="00F53A24"/>
                          <w:p w14:paraId="38B4FC33" w14:textId="77777777" w:rsidR="006C0495" w:rsidRDefault="006C0495" w:rsidP="00F53A24"/>
                          <w:p w14:paraId="123C1516" w14:textId="77777777" w:rsidR="006C0495" w:rsidRDefault="006C0495" w:rsidP="00F53A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9436EE0" id="Textfeld 84" o:spid="_x0000_s1078" type="#_x0000_t202" style="position:absolute;margin-left:-46.65pt;margin-top:19.55pt;width:6in;height:3in;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" fillcolor="white [3201]" strokecolor="black [3200]" strokeweight="1pt">
                <v:textbox>
                  <w:txbxContent>
                    <w:p w14:paraId="2BB7794B" w14:textId="77777777" w:rsidR="006C0495" w:rsidRDefault="006C0495" w:rsidP="00F53A24"/>
                    <w:p w14:paraId="38B4FC33" w14:textId="77777777" w:rsidR="006C0495" w:rsidRDefault="006C0495" w:rsidP="00F53A24"/>
                    <w:p w14:paraId="123C1516" w14:textId="77777777" w:rsidR="006C0495" w:rsidRDefault="006C0495" w:rsidP="00F53A24"/>
                  </w:txbxContent>
                </v:textbox>
              </v:shape>
            </w:pict>
          </mc:Fallback>
        </mc:AlternateContent>
      </w:r>
    </w:p>
    <w:p w14:paraId="59520846" w14:textId="77777777" w:rsidR="00F53A24" w:rsidRDefault="00F53A24" w:rsidP="002B4546">
      <w:r>
        <w:rPr>
          <w:noProof/>
          <w:lang w:eastAsia="de-DE"/>
        </w:rPr>
        <mc:AlternateContent>
          <mc:Choice Requires="wps">
            <w:drawing>
              <wp:anchor distT="0" distB="0" distL="114300" distR="114300" simplePos="0" relativeHeight="251767808" behindDoc="0" locked="0" layoutInCell="1" allowOverlap="1" wp14:anchorId="50B8D89B" wp14:editId="5E5A991C">
                <wp:simplePos x="0" y="0"/>
                <wp:positionH relativeFrom="column">
                  <wp:posOffset>-583184</wp:posOffset>
                </wp:positionH>
                <wp:positionV relativeFrom="paragraph">
                  <wp:posOffset>231521</wp:posOffset>
                </wp:positionV>
                <wp:extent cx="1962912" cy="487680"/>
                <wp:effectExtent l="0" t="0" r="18415" b="26670"/>
                <wp:wrapNone/>
                <wp:docPr id="90" name="Rechteck 90"/>
                <wp:cNvGraphicFramePr/>
                <a:graphic xmlns:a="http://schemas.openxmlformats.org/drawingml/2006/main">
                  <a:graphicData uri="http://schemas.microsoft.com/office/word/2010/wordprocessingShape">
                    <wps:wsp>
                      <wps:cNvSpPr/>
                      <wps:spPr>
                        <a:xfrm>
                          <a:off x="0" y="0"/>
                          <a:ext cx="1962912" cy="487680"/>
                        </a:xfrm>
                        <a:prstGeom prst="rect">
                          <a:avLst/>
                        </a:prstGeom>
                      </wps:spPr>
                      <wps:style>
                        <a:lnRef idx="2">
                          <a:schemeClr val="accent4"/>
                        </a:lnRef>
                        <a:fillRef idx="1">
                          <a:schemeClr val="lt1"/>
                        </a:fillRef>
                        <a:effectRef idx="0">
                          <a:schemeClr val="accent4"/>
                        </a:effectRef>
                        <a:fontRef idx="minor">
                          <a:schemeClr val="dk1"/>
                        </a:fontRef>
                      </wps:style>
                      <wps:txbx>
                        <w:txbxContent>
                          <w:p w14:paraId="26173D0C" w14:textId="77777777" w:rsidR="006C0495" w:rsidRDefault="006C0495" w:rsidP="00F53A24">
                            <w:pPr>
                              <w:pStyle w:val="BU04Flieext"/>
                              <w:jc w:val="center"/>
                            </w:pPr>
                            <w:r>
                              <w:t>Organtransplantation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0B8D89B" id="Rechteck 90" o:spid="_x0000_s1079" style="position:absolute;margin-left:-45.9pt;margin-top:18.25pt;width:154.55pt;height:38.4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" fillcolor="white [3201]" strokecolor="#ffc000 [3207]" strokeweight="1pt">
                <v:textbox>
                  <w:txbxContent>
                    <w:p w14:paraId="26173D0C" w14:textId="77777777" w:rsidR="006C0495" w:rsidRDefault="006C0495" w:rsidP="00F53A24">
                      <w:pPr>
                        <w:pStyle w:val="BU04Flieext"/>
                        <w:jc w:val="center"/>
                      </w:pPr>
                      <w:r>
                        <w:t>Organtransplantation</w:t>
                      </w:r>
                    </w:p>
                  </w:txbxContent>
                </v:textbox>
              </v:rect>
            </w:pict>
          </mc:Fallback>
        </mc:AlternateContent>
      </w:r>
    </w:p>
    <w:p w14:paraId="3B144F74" w14:textId="77777777" w:rsidR="00F53A24" w:rsidRDefault="00F53A24" w:rsidP="002B4546">
      <w:r>
        <w:rPr>
          <w:noProof/>
          <w:lang w:eastAsia="de-DE"/>
        </w:rPr>
        <mc:AlternateContent>
          <mc:Choice Requires="wps">
            <w:drawing>
              <wp:anchor distT="0" distB="0" distL="114300" distR="114300" simplePos="0" relativeHeight="251768832" behindDoc="0" locked="0" layoutInCell="1" allowOverlap="1" wp14:anchorId="54B0A91A" wp14:editId="185433CC">
                <wp:simplePos x="0" y="0"/>
                <wp:positionH relativeFrom="column">
                  <wp:posOffset>3147314</wp:posOffset>
                </wp:positionH>
                <wp:positionV relativeFrom="paragraph">
                  <wp:posOffset>110109</wp:posOffset>
                </wp:positionV>
                <wp:extent cx="1524000" cy="512064"/>
                <wp:effectExtent l="0" t="0" r="19050" b="21590"/>
                <wp:wrapNone/>
                <wp:docPr id="92" name="Rechteck 92"/>
                <wp:cNvGraphicFramePr/>
                <a:graphic xmlns:a="http://schemas.openxmlformats.org/drawingml/2006/main">
                  <a:graphicData uri="http://schemas.microsoft.com/office/word/2010/wordprocessingShape">
                    <wps:wsp>
                      <wps:cNvSpPr/>
                      <wps:spPr>
                        <a:xfrm>
                          <a:off x="0" y="0"/>
                          <a:ext cx="1524000" cy="512064"/>
                        </a:xfrm>
                        <a:prstGeom prst="rect">
                          <a:avLst/>
                        </a:prstGeom>
                      </wps:spPr>
                      <wps:style>
                        <a:lnRef idx="2">
                          <a:schemeClr val="accent6"/>
                        </a:lnRef>
                        <a:fillRef idx="1">
                          <a:schemeClr val="lt1"/>
                        </a:fillRef>
                        <a:effectRef idx="0">
                          <a:schemeClr val="accent6"/>
                        </a:effectRef>
                        <a:fontRef idx="minor">
                          <a:schemeClr val="dk1"/>
                        </a:fontRef>
                      </wps:style>
                      <wps:txbx>
                        <w:txbxContent>
                          <w:p w14:paraId="2A1CE535" w14:textId="77777777" w:rsidR="006C0495" w:rsidRDefault="006C0495" w:rsidP="00F53A24">
                            <w:pPr>
                              <w:pStyle w:val="BU04Flieext"/>
                              <w:jc w:val="center"/>
                            </w:pPr>
                            <w:r>
                              <w:t>Keimbahntherapie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4B0A91A" id="Rechteck 92" o:spid="_x0000_s1080" style="position:absolute;margin-left:247.8pt;margin-top:8.65pt;width:120pt;height:40.3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" fillcolor="white [3201]" strokecolor="#70ad47 [3209]" strokeweight="1pt">
                <v:textbox>
                  <w:txbxContent>
                    <w:p w14:paraId="2A1CE535" w14:textId="77777777" w:rsidR="006C0495" w:rsidRDefault="006C0495" w:rsidP="00F53A24">
                      <w:pPr>
                        <w:pStyle w:val="BU04Flieext"/>
                        <w:jc w:val="center"/>
                      </w:pPr>
                      <w:r>
                        <w:t>Keimbahntherapie</w:t>
                      </w:r>
                    </w:p>
                  </w:txbxContent>
                </v:textbox>
              </v:rect>
            </w:pict>
          </mc:Fallback>
        </mc:AlternateContent>
      </w:r>
    </w:p>
    <w:p w14:paraId="1538EFCF" w14:textId="77777777" w:rsidR="00F53A24" w:rsidRDefault="00F53A24" w:rsidP="002B4546">
      <w:r>
        <w:rPr>
          <w:noProof/>
          <w:lang w:eastAsia="de-DE"/>
        </w:rPr>
        <mc:AlternateContent>
          <mc:Choice Requires="wps">
            <w:drawing>
              <wp:anchor distT="0" distB="0" distL="114300" distR="114300" simplePos="0" relativeHeight="251770880" behindDoc="0" locked="0" layoutInCell="1" allowOverlap="1" wp14:anchorId="7153DB6B" wp14:editId="39158E8F">
                <wp:simplePos x="0" y="0"/>
                <wp:positionH relativeFrom="column">
                  <wp:posOffset>806450</wp:posOffset>
                </wp:positionH>
                <wp:positionV relativeFrom="paragraph">
                  <wp:posOffset>133858</wp:posOffset>
                </wp:positionV>
                <wp:extent cx="536448" cy="402336"/>
                <wp:effectExtent l="0" t="0" r="35560" b="36195"/>
                <wp:wrapNone/>
                <wp:docPr id="94" name="Gerader Verbinder 94"/>
                <wp:cNvGraphicFramePr/>
                <a:graphic xmlns:a="http://schemas.openxmlformats.org/drawingml/2006/main">
                  <a:graphicData uri="http://schemas.microsoft.com/office/word/2010/wordprocessingShape">
                    <wps:wsp>
                      <wps:cNvCnPr/>
                      <wps:spPr>
                        <a:xfrm>
                          <a:off x="0" y="0"/>
                          <a:ext cx="536448" cy="40233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1EB18C0" id="Gerader Verbinder 94" o:spid="_x0000_s1026" style="position:absolute;z-index:251770880;visibility:visible;mso-wrap-style:square;mso-wrap-distance-left:9pt;mso-wrap-distance-top:0;mso-wrap-distance-right:9pt;mso-wrap-distance-bottom:0;mso-position-horizontal:absolute;mso-position-horizontal-relative:text;mso-position-vertical:absolute;mso-position-vertical-relative:text" from="63.5pt,10.55pt" to="105.75pt,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" strokecolor="black [3200]" strokeweight=".5pt">
                <v:stroke joinstyle="miter"/>
              </v:line>
            </w:pict>
          </mc:Fallback>
        </mc:AlternateContent>
      </w:r>
    </w:p>
    <w:p w14:paraId="4454836F" w14:textId="77777777" w:rsidR="00F53A24" w:rsidRDefault="00F53A24" w:rsidP="002B4546">
      <w:r>
        <w:rPr>
          <w:noProof/>
          <w:lang w:eastAsia="de-DE"/>
        </w:rPr>
        <mc:AlternateContent>
          <mc:Choice Requires="wps">
            <w:drawing>
              <wp:anchor distT="0" distB="0" distL="114300" distR="114300" simplePos="0" relativeHeight="251771904" behindDoc="0" locked="0" layoutInCell="1" allowOverlap="1" wp14:anchorId="0B0AD301" wp14:editId="394D72AE">
                <wp:simplePos x="0" y="0"/>
                <wp:positionH relativeFrom="column">
                  <wp:posOffset>3147314</wp:posOffset>
                </wp:positionH>
                <wp:positionV relativeFrom="paragraph">
                  <wp:posOffset>11684</wp:posOffset>
                </wp:positionV>
                <wp:extent cx="268224" cy="378206"/>
                <wp:effectExtent l="0" t="0" r="36830" b="22225"/>
                <wp:wrapNone/>
                <wp:docPr id="95" name="Gerader Verbinder 95"/>
                <wp:cNvGraphicFramePr/>
                <a:graphic xmlns:a="http://schemas.openxmlformats.org/drawingml/2006/main">
                  <a:graphicData uri="http://schemas.microsoft.com/office/word/2010/wordprocessingShape">
                    <wps:wsp>
                      <wps:cNvCnPr/>
                      <wps:spPr>
                        <a:xfrm flipV="1">
                          <a:off x="0" y="0"/>
                          <a:ext cx="268224" cy="37820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92BD18E" id="Gerader Verbinder 95" o:spid="_x0000_s1026" style="position:absolute;flip:y;z-index:251771904;visibility:visible;mso-wrap-style:square;mso-wrap-distance-left:9pt;mso-wrap-distance-top:0;mso-wrap-distance-right:9pt;mso-wrap-distance-bottom:0;mso-position-horizontal:absolute;mso-position-horizontal-relative:text;mso-position-vertical:absolute;mso-position-vertical-relative:text" from="247.8pt,.9pt" to="268.9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" strokecolor="black [3200]" strokeweight=".5pt">
                <v:stroke joinstyle="miter"/>
              </v:line>
            </w:pict>
          </mc:Fallback>
        </mc:AlternateContent>
      </w:r>
      <w:r>
        <w:rPr>
          <w:noProof/>
          <w:lang w:eastAsia="de-DE"/>
        </w:rPr>
        <mc:AlternateContent>
          <mc:Choice Requires="wps">
            <w:drawing>
              <wp:anchor distT="0" distB="0" distL="114300" distR="114300" simplePos="0" relativeHeight="251766784" behindDoc="0" locked="0" layoutInCell="1" allowOverlap="1" wp14:anchorId="6B354238" wp14:editId="753A4358">
                <wp:simplePos x="0" y="0"/>
                <wp:positionH relativeFrom="column">
                  <wp:posOffset>952627</wp:posOffset>
                </wp:positionH>
                <wp:positionV relativeFrom="paragraph">
                  <wp:posOffset>109093</wp:posOffset>
                </wp:positionV>
                <wp:extent cx="2279904" cy="914400"/>
                <wp:effectExtent l="0" t="0" r="25400" b="19050"/>
                <wp:wrapNone/>
                <wp:docPr id="89" name="Ellipse 89"/>
                <wp:cNvGraphicFramePr/>
                <a:graphic xmlns:a="http://schemas.openxmlformats.org/drawingml/2006/main">
                  <a:graphicData uri="http://schemas.microsoft.com/office/word/2010/wordprocessingShape">
                    <wps:wsp>
                      <wps:cNvSpPr/>
                      <wps:spPr>
                        <a:xfrm>
                          <a:off x="0" y="0"/>
                          <a:ext cx="2279904" cy="914400"/>
                        </a:xfrm>
                        <a:prstGeom prst="ellipse">
                          <a:avLst/>
                        </a:prstGeom>
                      </wps:spPr>
                      <wps:style>
                        <a:lnRef idx="2">
                          <a:schemeClr val="dk1"/>
                        </a:lnRef>
                        <a:fillRef idx="1">
                          <a:schemeClr val="lt1"/>
                        </a:fillRef>
                        <a:effectRef idx="0">
                          <a:schemeClr val="dk1"/>
                        </a:effectRef>
                        <a:fontRef idx="minor">
                          <a:schemeClr val="dk1"/>
                        </a:fontRef>
                      </wps:style>
                      <wps:txbx>
                        <w:txbxContent>
                          <w:p w14:paraId="4789C183" w14:textId="77777777" w:rsidR="006C0495" w:rsidRDefault="006C0495" w:rsidP="00F53A24">
                            <w:pPr>
                              <w:pStyle w:val="BU04Flieext"/>
                              <w:jc w:val="center"/>
                            </w:pPr>
                            <w:r>
                              <w:t>Anwendungsbereiche am Menschen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B354238" id="Ellipse 89" o:spid="_x0000_s1081" style="position:absolute;margin-left:75pt;margin-top:8.6pt;width:179.5pt;height:1in;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" fillcolor="white [3201]" strokecolor="black [3200]" strokeweight="1pt">
                <v:stroke joinstyle="miter"/>
                <v:textbox>
                  <w:txbxContent>
                    <w:p w14:paraId="4789C183" w14:textId="77777777" w:rsidR="006C0495" w:rsidRDefault="006C0495" w:rsidP="00F53A24">
                      <w:pPr>
                        <w:pStyle w:val="BU04Flieext"/>
                        <w:jc w:val="center"/>
                      </w:pPr>
                      <w:r>
                        <w:t>Anwendungsbereiche am Menschen</w:t>
                      </w:r>
                    </w:p>
                  </w:txbxContent>
                </v:textbox>
              </v:oval>
            </w:pict>
          </mc:Fallback>
        </mc:AlternateContent>
      </w:r>
    </w:p>
    <w:p w14:paraId="79430BBE" w14:textId="77777777" w:rsidR="00F53A24" w:rsidRDefault="00F53A24" w:rsidP="002B4546"/>
    <w:p w14:paraId="1C2670BC" w14:textId="77777777" w:rsidR="00F53A24" w:rsidRDefault="00F53A24" w:rsidP="002B4546">
      <w:r>
        <w:rPr>
          <w:noProof/>
          <w:lang w:eastAsia="de-DE"/>
        </w:rPr>
        <mc:AlternateContent>
          <mc:Choice Requires="wps">
            <w:drawing>
              <wp:anchor distT="0" distB="0" distL="114300" distR="114300" simplePos="0" relativeHeight="251772928" behindDoc="0" locked="0" layoutInCell="1" allowOverlap="1" wp14:anchorId="5736817A" wp14:editId="56D6342D">
                <wp:simplePos x="0" y="0"/>
                <wp:positionH relativeFrom="column">
                  <wp:posOffset>2843434</wp:posOffset>
                </wp:positionH>
                <wp:positionV relativeFrom="paragraph">
                  <wp:posOffset>307017</wp:posOffset>
                </wp:positionV>
                <wp:extent cx="431321" cy="241539"/>
                <wp:effectExtent l="0" t="0" r="26035" b="25400"/>
                <wp:wrapNone/>
                <wp:docPr id="96" name="Gerader Verbinder 96"/>
                <wp:cNvGraphicFramePr/>
                <a:graphic xmlns:a="http://schemas.openxmlformats.org/drawingml/2006/main">
                  <a:graphicData uri="http://schemas.microsoft.com/office/word/2010/wordprocessingShape">
                    <wps:wsp>
                      <wps:cNvCnPr/>
                      <wps:spPr>
                        <a:xfrm>
                          <a:off x="0" y="0"/>
                          <a:ext cx="431321" cy="24153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A715494" id="Gerader Verbinder 96" o:spid="_x0000_s1026" style="position:absolute;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9pt,24.15pt" to="257.85pt,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" strokecolor="black [3200]" strokeweight=".5pt">
                <v:stroke joinstyle="miter"/>
              </v:line>
            </w:pict>
          </mc:Fallback>
        </mc:AlternateContent>
      </w:r>
    </w:p>
    <w:p w14:paraId="09BFA7C1" w14:textId="587BF0B6" w:rsidR="00F53A24" w:rsidRDefault="00655CFA" w:rsidP="002B4546">
      <w:r>
        <w:rPr>
          <w:noProof/>
          <w:lang w:eastAsia="de-DE"/>
        </w:rPr>
        <mc:AlternateContent>
          <mc:Choice Requires="wps">
            <w:drawing>
              <wp:anchor distT="0" distB="0" distL="114300" distR="114300" simplePos="0" relativeHeight="251765760" behindDoc="0" locked="0" layoutInCell="1" allowOverlap="1" wp14:anchorId="0A5F9A9B" wp14:editId="570468A9">
                <wp:simplePos x="0" y="0"/>
                <wp:positionH relativeFrom="column">
                  <wp:posOffset>4921202</wp:posOffset>
                </wp:positionH>
                <wp:positionV relativeFrom="paragraph">
                  <wp:posOffset>136729</wp:posOffset>
                </wp:positionV>
                <wp:extent cx="3241040" cy="731520"/>
                <wp:effectExtent l="0" t="0" r="0" b="0"/>
                <wp:wrapNone/>
                <wp:docPr id="86" name="Textfeld 86"/>
                <wp:cNvGraphicFramePr/>
                <a:graphic xmlns:a="http://schemas.openxmlformats.org/drawingml/2006/main">
                  <a:graphicData uri="http://schemas.microsoft.com/office/word/2010/wordprocessingShape">
                    <wps:wsp>
                      <wps:cNvSpPr txBox="1"/>
                      <wps:spPr>
                        <a:xfrm>
                          <a:off x="0" y="0"/>
                          <a:ext cx="3241040" cy="731520"/>
                        </a:xfrm>
                        <a:prstGeom prst="rect">
                          <a:avLst/>
                        </a:prstGeom>
                        <a:solidFill>
                          <a:prstClr val="white"/>
                        </a:solidFill>
                        <a:ln>
                          <a:noFill/>
                        </a:ln>
                      </wps:spPr>
                      <wps:txbx>
                        <w:txbxContent>
                          <w:p w14:paraId="271EF6A2" w14:textId="1AD3ED61" w:rsidR="006C0495" w:rsidRPr="005461DD" w:rsidRDefault="006C0495" w:rsidP="00F53A24">
                            <w:pPr>
                              <w:pStyle w:val="Beschriftung"/>
                              <w:rPr>
                                <w:noProof/>
                              </w:rPr>
                            </w:pPr>
                            <w:r w:rsidRPr="005461DD">
                              <w:t xml:space="preserve">Abbildung </w:t>
                            </w:r>
                            <w:r>
                              <w:rPr>
                                <w:noProof/>
                              </w:rPr>
                              <w:fldChar w:fldCharType="begin"/>
                            </w:r>
                            <w:r>
                              <w:rPr>
                                <w:noProof/>
                              </w:rPr>
                              <w:instrText xml:space="preserve"> SEQ Abbildung \* ARABIC </w:instrText>
                            </w:r>
                            <w:r>
                              <w:rPr>
                                <w:noProof/>
                              </w:rPr>
                              <w:fldChar w:fldCharType="separate"/>
                            </w:r>
                            <w:r w:rsidR="00EC74D1">
                              <w:rPr>
                                <w:noProof/>
                              </w:rPr>
                              <w:t>2</w:t>
                            </w:r>
                            <w:r>
                              <w:rPr>
                                <w:noProof/>
                              </w:rPr>
                              <w:fldChar w:fldCharType="end"/>
                            </w:r>
                            <w:r w:rsidRPr="005461DD">
                              <w:t xml:space="preserve">: </w:t>
                            </w:r>
                            <w:r>
                              <w:br/>
                            </w:r>
                            <w:r w:rsidRPr="005461DD">
                              <w:t xml:space="preserve">Anwendungsbereiche von </w:t>
                            </w:r>
                            <w:r>
                              <w:br/>
                            </w:r>
                            <w:r w:rsidRPr="005461DD">
                              <w:t>CRISPR/Cas9 am Menschen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A5F9A9B" id="Textfeld 86" o:spid="_x0000_s1082" type="#_x0000_t202" style="position:absolute;margin-left:387.5pt;margin-top:10.75pt;width:255.2pt;height:57.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" stroked="f">
                <v:textbox inset="0,0,0,0">
                  <w:txbxContent>
                    <w:p w14:paraId="271EF6A2" w14:textId="1AD3ED61" w:rsidR="006C0495" w:rsidRPr="005461DD" w:rsidRDefault="006C0495" w:rsidP="00F53A24">
                      <w:pPr>
                        <w:pStyle w:val="Beschriftung"/>
                        <w:rPr>
                          <w:noProof/>
                        </w:rPr>
                      </w:pPr>
                      <w:r w:rsidRPr="005461DD">
                        <w:t xml:space="preserve">Abbildung </w:t>
                      </w:r>
                      <w:r>
                        <w:rPr>
                          <w:noProof/>
                        </w:rPr>
                        <w:fldChar w:fldCharType="begin"/>
                      </w:r>
                      <w:r>
                        <w:rPr>
                          <w:noProof/>
                        </w:rPr>
                        <w:instrText xml:space="preserve"> SEQ Abbildung \* ARABIC </w:instrText>
                      </w:r>
                      <w:r>
                        <w:rPr>
                          <w:noProof/>
                        </w:rPr>
                        <w:fldChar w:fldCharType="separate"/>
                      </w:r>
                      <w:r w:rsidR="00EC74D1">
                        <w:rPr>
                          <w:noProof/>
                        </w:rPr>
                        <w:t>2</w:t>
                      </w:r>
                      <w:r>
                        <w:rPr>
                          <w:noProof/>
                        </w:rPr>
                        <w:fldChar w:fldCharType="end"/>
                      </w:r>
                      <w:r w:rsidRPr="005461DD">
                        <w:t xml:space="preserve">: </w:t>
                      </w:r>
                      <w:r>
                        <w:br/>
                      </w:r>
                      <w:r w:rsidRPr="005461DD">
                        <w:t xml:space="preserve">Anwendungsbereiche von </w:t>
                      </w:r>
                      <w:r>
                        <w:br/>
                      </w:r>
                      <w:r w:rsidRPr="005461DD">
                        <w:t>CRISPR/Cas9 am Menschen</w:t>
                      </w:r>
                    </w:p>
                  </w:txbxContent>
                </v:textbox>
              </v:shape>
            </w:pict>
          </mc:Fallback>
        </mc:AlternateContent>
      </w:r>
      <w:r w:rsidR="00322BCF">
        <w:rPr>
          <w:noProof/>
          <w:lang w:eastAsia="de-DE"/>
        </w:rPr>
        <mc:AlternateContent>
          <mc:Choice Requires="wps">
            <w:drawing>
              <wp:anchor distT="0" distB="0" distL="114300" distR="114300" simplePos="0" relativeHeight="251769856" behindDoc="0" locked="0" layoutInCell="1" allowOverlap="1" wp14:anchorId="6B47BDC7" wp14:editId="2BAC8F31">
                <wp:simplePos x="0" y="0"/>
                <wp:positionH relativeFrom="column">
                  <wp:posOffset>2929638</wp:posOffset>
                </wp:positionH>
                <wp:positionV relativeFrom="paragraph">
                  <wp:posOffset>260014</wp:posOffset>
                </wp:positionV>
                <wp:extent cx="1828800" cy="524486"/>
                <wp:effectExtent l="0" t="0" r="19050" b="28575"/>
                <wp:wrapNone/>
                <wp:docPr id="93" name="Rechteck 93"/>
                <wp:cNvGraphicFramePr/>
                <a:graphic xmlns:a="http://schemas.openxmlformats.org/drawingml/2006/main">
                  <a:graphicData uri="http://schemas.microsoft.com/office/word/2010/wordprocessingShape">
                    <wps:wsp>
                      <wps:cNvSpPr/>
                      <wps:spPr>
                        <a:xfrm>
                          <a:off x="0" y="0"/>
                          <a:ext cx="1828800" cy="524486"/>
                        </a:xfrm>
                        <a:prstGeom prst="rect">
                          <a:avLst/>
                        </a:prstGeom>
                      </wps:spPr>
                      <wps:style>
                        <a:lnRef idx="2">
                          <a:schemeClr val="accent5"/>
                        </a:lnRef>
                        <a:fillRef idx="1">
                          <a:schemeClr val="lt1"/>
                        </a:fillRef>
                        <a:effectRef idx="0">
                          <a:schemeClr val="accent5"/>
                        </a:effectRef>
                        <a:fontRef idx="minor">
                          <a:schemeClr val="dk1"/>
                        </a:fontRef>
                      </wps:style>
                      <wps:txbx>
                        <w:txbxContent>
                          <w:p w14:paraId="14997D46" w14:textId="77777777" w:rsidR="006C0495" w:rsidRDefault="006C0495" w:rsidP="00F53A24">
                            <w:pPr>
                              <w:jc w:val="center"/>
                            </w:pPr>
                            <w:r>
                              <w:t>Somatische Zellen/Gentherapie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B47BDC7" id="Rechteck 93" o:spid="_x0000_s1083" style="position:absolute;margin-left:230.7pt;margin-top:20.45pt;width:2in;height:41.3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" fillcolor="white [3201]" strokecolor="#5b9bd5 [3208]" strokeweight="1pt">
                <v:textbox>
                  <w:txbxContent>
                    <w:p w14:paraId="14997D46" w14:textId="77777777" w:rsidR="006C0495" w:rsidRDefault="006C0495" w:rsidP="00F53A24">
                      <w:pPr>
                        <w:jc w:val="center"/>
                      </w:pPr>
                      <w:r>
                        <w:t>Somatische Zellen/Gentherapie</w:t>
                      </w:r>
                    </w:p>
                  </w:txbxContent>
                </v:textbox>
              </v:rect>
            </w:pict>
          </mc:Fallback>
        </mc:AlternateContent>
      </w:r>
    </w:p>
    <w:p w14:paraId="18934738" w14:textId="77777777" w:rsidR="00F53A24" w:rsidRDefault="00F53A24" w:rsidP="002B4546">
      <w:r w:rsidRPr="00F53A24">
        <w:rPr>
          <w:noProof/>
          <w:lang w:eastAsia="de-DE"/>
        </w:rPr>
        <w:lastRenderedPageBreak/>
        <mc:AlternateContent>
          <mc:Choice Requires="wps">
            <w:drawing>
              <wp:anchor distT="0" distB="0" distL="114300" distR="114300" simplePos="0" relativeHeight="251774976" behindDoc="0" locked="0" layoutInCell="1" allowOverlap="1" wp14:anchorId="061332CA" wp14:editId="299021E3">
                <wp:simplePos x="0" y="0"/>
                <wp:positionH relativeFrom="margin">
                  <wp:align>right</wp:align>
                </wp:positionH>
                <wp:positionV relativeFrom="paragraph">
                  <wp:posOffset>-186962</wp:posOffset>
                </wp:positionV>
                <wp:extent cx="6266688" cy="2198914"/>
                <wp:effectExtent l="0" t="0" r="20320" b="11430"/>
                <wp:wrapNone/>
                <wp:docPr id="97" name="Textfeld 97"/>
                <wp:cNvGraphicFramePr/>
                <a:graphic xmlns:a="http://schemas.openxmlformats.org/drawingml/2006/main">
                  <a:graphicData uri="http://schemas.microsoft.com/office/word/2010/wordprocessingShape">
                    <wps:wsp>
                      <wps:cNvSpPr txBox="1"/>
                      <wps:spPr>
                        <a:xfrm>
                          <a:off x="0" y="0"/>
                          <a:ext cx="6266688" cy="2198914"/>
                        </a:xfrm>
                        <a:prstGeom prst="rect">
                          <a:avLst/>
                        </a:prstGeom>
                        <a:ln/>
                      </wps:spPr>
                      <wps:style>
                        <a:lnRef idx="2">
                          <a:schemeClr val="dk1"/>
                        </a:lnRef>
                        <a:fillRef idx="1">
                          <a:schemeClr val="lt1"/>
                        </a:fillRef>
                        <a:effectRef idx="0">
                          <a:schemeClr val="dk1"/>
                        </a:effectRef>
                        <a:fontRef idx="minor">
                          <a:schemeClr val="dk1"/>
                        </a:fontRef>
                      </wps:style>
                      <wps:txbx>
                        <w:txbxContent>
                          <w:p w14:paraId="24712BFD" w14:textId="77777777" w:rsidR="006C0495" w:rsidRPr="00F53A24" w:rsidRDefault="006C0495" w:rsidP="00F53A24">
                            <w:pPr>
                              <w:pStyle w:val="BU04Flieext"/>
                              <w:spacing w:line="240" w:lineRule="auto"/>
                              <w:rPr>
                                <w:b/>
                              </w:rPr>
                            </w:pPr>
                            <w:r w:rsidRPr="00F53A24">
                              <w:rPr>
                                <w:b/>
                              </w:rPr>
                              <w:t>Deutsche Rechtslage</w:t>
                            </w:r>
                          </w:p>
                          <w:p w14:paraId="24B15CE8" w14:textId="77777777" w:rsidR="006C0495" w:rsidRPr="00F53A24" w:rsidRDefault="006C0495" w:rsidP="00F53A24">
                            <w:pPr>
                              <w:pStyle w:val="BU04Flieext"/>
                              <w:spacing w:line="240" w:lineRule="auto"/>
                            </w:pPr>
                            <w:r w:rsidRPr="0092785F">
                              <w:t>Das Embryonenschutzgesetz von 1990 verbietet in Deutschland die Erzeugung und Verwendung von menschlichen Embryonen für die Forschung, für den Gewinn embryonaler Stammzellen sowie zu einem nicht seiner Erhaltung dienenden Zweck. Verboten sind ebenso künstliche Veränderungen von menschlichen Keimbahnzellen und das Klonen menschlicher Embryonen. Der Versuch einer Gentherapie für das Weiterleben oder die Gesundheit des Embryos ist nicht explizit verboten. Unklar ist auch die Rechtslage bezogen auf die Forschung an Embryonen, die nicht entwicklungsfähig sind, wobei das Gesetz vermuten lässt, dass ein Embryo für die ersten 24 Stunden entwicklungsfähig ist.</w:t>
                            </w:r>
                          </w:p>
                          <w:p w14:paraId="4345FB82" w14:textId="77777777" w:rsidR="006C0495" w:rsidRPr="00CF698F" w:rsidRDefault="00D53761" w:rsidP="00F53A24">
                            <w:pPr>
                              <w:pStyle w:val="BU04Flieext"/>
                              <w:spacing w:line="240" w:lineRule="auto"/>
                              <w:rPr>
                                <w:i/>
                                <w:sz w:val="16"/>
                                <w:szCs w:val="16"/>
                              </w:rPr>
                            </w:pPr>
                            <w:hyperlink r:id="rId44" w:history="1">
                              <w:r w:rsidR="006C0495" w:rsidRPr="00CF698F">
                                <w:rPr>
                                  <w:rStyle w:val="berschrift1Zchn"/>
                                  <w:rFonts w:ascii="Open Sans" w:hAnsi="Open Sans"/>
                                  <w:i/>
                                  <w:color w:val="000000" w:themeColor="text1"/>
                                  <w:sz w:val="16"/>
                                  <w:szCs w:val="16"/>
                                </w:rPr>
                                <w:t>http://www.bpb.de/nachschlagen/lexika/recht-a-z/22088/embryonenschutzgesetz</w:t>
                              </w:r>
                            </w:hyperlink>
                            <w:r w:rsidR="006C0495" w:rsidRPr="00CF698F">
                              <w:rPr>
                                <w:i/>
                                <w:sz w:val="16"/>
                                <w:szCs w:val="16"/>
                              </w:rPr>
                              <w:t>; http://www.leopoldina.org/uploads/tx_leopublication/2017_Diskussionspapier_GenomeEditing.pdf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61332CA" id="Textfeld 97" o:spid="_x0000_s1084" type="#_x0000_t202" style="position:absolute;margin-left:442.25pt;margin-top:-14.7pt;width:493.45pt;height:173.15pt;z-index:251774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" fillcolor="white [3201]" strokecolor="black [3200]" strokeweight="1pt">
                <v:textbox>
                  <w:txbxContent>
                    <w:p w14:paraId="24712BFD" w14:textId="77777777" w:rsidR="006C0495" w:rsidRPr="00F53A24" w:rsidRDefault="006C0495" w:rsidP="00F53A24">
                      <w:pPr>
                        <w:pStyle w:val="BU04Flieext"/>
                        <w:spacing w:line="240" w:lineRule="auto"/>
                        <w:rPr>
                          <w:b/>
                        </w:rPr>
                      </w:pPr>
                      <w:r w:rsidRPr="00F53A24">
                        <w:rPr>
                          <w:b/>
                        </w:rPr>
                        <w:t>Deutsche Rechtslage</w:t>
                      </w:r>
                    </w:p>
                    <w:p w14:paraId="24B15CE8" w14:textId="77777777" w:rsidR="006C0495" w:rsidRPr="00F53A24" w:rsidRDefault="006C0495" w:rsidP="00F53A24">
                      <w:pPr>
                        <w:pStyle w:val="BU04Flieext"/>
                        <w:spacing w:line="240" w:lineRule="auto"/>
                      </w:pPr>
                      <w:r w:rsidRPr="0092785F">
                        <w:t>Das Embryonenschutzgesetz von 1990 verbietet in Deutschland die Erzeugung und Verwendung von menschlichen Embryonen für die Forschung, für den Gewinn embryonaler Stammzellen sowie zu einem nicht seiner Erhaltung dienenden Zweck. Verboten sind ebenso künstliche Veränderungen von menschlichen Keimbahnzellen und das Klonen menschlicher Embryonen. Der Versuch einer Gentherapie für das Weiterleben oder die Gesundheit des Embryos ist nicht explizit verboten. Unklar ist auch die Rechtslage bezogen auf die Forschung an Embryonen, die nicht entwicklungsfähig sind, wobei das Gesetz vermuten lässt, dass ein Embryo für die ersten 24 Stunden entwicklungsfähig ist.</w:t>
                      </w:r>
                    </w:p>
                    <w:p w14:paraId="4345FB82" w14:textId="77777777" w:rsidR="006C0495" w:rsidRPr="00CF698F" w:rsidRDefault="0075664B" w:rsidP="00F53A24">
                      <w:pPr>
                        <w:pStyle w:val="BU04Flieext"/>
                        <w:spacing w:line="240" w:lineRule="auto"/>
                        <w:rPr>
                          <w:i/>
                          <w:sz w:val="16"/>
                          <w:szCs w:val="16"/>
                        </w:rPr>
                      </w:pPr>
                      <w:hyperlink r:id="rId45" w:history="1">
                        <w:r w:rsidR="006C0495" w:rsidRPr="00CF698F">
                          <w:rPr>
                            <w:rStyle w:val="berschrift1Zchn"/>
                            <w:rFonts w:ascii="Open Sans" w:hAnsi="Open Sans"/>
                            <w:i/>
                            <w:color w:val="000000" w:themeColor="text1"/>
                            <w:sz w:val="16"/>
                            <w:szCs w:val="16"/>
                          </w:rPr>
                          <w:t>http://www.bpb.de/nachschlagen/lexika/recht-a-z/22088/embryonenschutzgesetz</w:t>
                        </w:r>
                      </w:hyperlink>
                      <w:r w:rsidR="006C0495" w:rsidRPr="00CF698F">
                        <w:rPr>
                          <w:i/>
                          <w:sz w:val="16"/>
                          <w:szCs w:val="16"/>
                        </w:rPr>
                        <w:t>; http://www.leopoldina.org/uploads/tx_leopublication/2017_Diskussionspapier_GenomeEditing.pdf</w:t>
                      </w:r>
                    </w:p>
                  </w:txbxContent>
                </v:textbox>
                <w10:wrap anchorx="margin"/>
              </v:shape>
            </w:pict>
          </mc:Fallback>
        </mc:AlternateContent>
      </w:r>
    </w:p>
    <w:p w14:paraId="651FFA58" w14:textId="77777777" w:rsidR="00F53A24" w:rsidRDefault="00F53A24" w:rsidP="002B4546"/>
    <w:p w14:paraId="16D3FB5B" w14:textId="77777777" w:rsidR="00F53A24" w:rsidRDefault="00F53A24" w:rsidP="002B4546"/>
    <w:p w14:paraId="5D5E8F6C" w14:textId="77777777" w:rsidR="00F53A24" w:rsidRDefault="00F53A24" w:rsidP="002B4546"/>
    <w:p w14:paraId="0FB11960" w14:textId="77777777" w:rsidR="00F53A24" w:rsidRDefault="00F53A24" w:rsidP="002B4546"/>
    <w:p w14:paraId="18272403" w14:textId="77777777" w:rsidR="00F53A24" w:rsidRDefault="00F53A24" w:rsidP="002B4546"/>
    <w:p w14:paraId="309D3A0B" w14:textId="77777777" w:rsidR="00F53A24" w:rsidRDefault="00F53A24" w:rsidP="002B4546">
      <w:r w:rsidRPr="00F53A24">
        <w:rPr>
          <w:noProof/>
          <w:lang w:eastAsia="de-DE"/>
        </w:rPr>
        <mc:AlternateContent>
          <mc:Choice Requires="wps">
            <w:drawing>
              <wp:anchor distT="0" distB="0" distL="114300" distR="114300" simplePos="0" relativeHeight="251776000" behindDoc="0" locked="0" layoutInCell="1" allowOverlap="1" wp14:anchorId="1970C547" wp14:editId="4DAAD7BE">
                <wp:simplePos x="0" y="0"/>
                <wp:positionH relativeFrom="margin">
                  <wp:posOffset>-445423</wp:posOffset>
                </wp:positionH>
                <wp:positionV relativeFrom="paragraph">
                  <wp:posOffset>255007</wp:posOffset>
                </wp:positionV>
                <wp:extent cx="6828155" cy="2329543"/>
                <wp:effectExtent l="0" t="0" r="10795" b="13970"/>
                <wp:wrapNone/>
                <wp:docPr id="98" name="Textfeld 98"/>
                <wp:cNvGraphicFramePr/>
                <a:graphic xmlns:a="http://schemas.openxmlformats.org/drawingml/2006/main">
                  <a:graphicData uri="http://schemas.microsoft.com/office/word/2010/wordprocessingShape">
                    <wps:wsp>
                      <wps:cNvSpPr txBox="1"/>
                      <wps:spPr>
                        <a:xfrm>
                          <a:off x="0" y="0"/>
                          <a:ext cx="6828155" cy="2329543"/>
                        </a:xfrm>
                        <a:prstGeom prst="rect">
                          <a:avLst/>
                        </a:prstGeom>
                        <a:ln/>
                      </wps:spPr>
                      <wps:style>
                        <a:lnRef idx="2">
                          <a:schemeClr val="dk1"/>
                        </a:lnRef>
                        <a:fillRef idx="1">
                          <a:schemeClr val="lt1"/>
                        </a:fillRef>
                        <a:effectRef idx="0">
                          <a:schemeClr val="dk1"/>
                        </a:effectRef>
                        <a:fontRef idx="minor">
                          <a:schemeClr val="dk1"/>
                        </a:fontRef>
                      </wps:style>
                      <wps:txbx>
                        <w:txbxContent>
                          <w:p w14:paraId="05C9B98A" w14:textId="77777777" w:rsidR="006C0495" w:rsidRPr="006C5831" w:rsidRDefault="006C0495" w:rsidP="00F53A24">
                            <w:pPr>
                              <w:pStyle w:val="BU04Flieext"/>
                              <w:spacing w:line="240" w:lineRule="auto"/>
                              <w:rPr>
                                <w:b/>
                              </w:rPr>
                            </w:pPr>
                            <w:r w:rsidRPr="006C5831">
                              <w:rPr>
                                <w:b/>
                              </w:rPr>
                              <w:t>Immunität gegen Cas9</w:t>
                            </w:r>
                          </w:p>
                          <w:p w14:paraId="26DF8ED1" w14:textId="09F95965" w:rsidR="006C0495" w:rsidRPr="006C5831" w:rsidRDefault="006C0495" w:rsidP="006C5831">
                            <w:pPr>
                              <w:pStyle w:val="BU04Flieext"/>
                              <w:spacing w:line="240" w:lineRule="auto"/>
                              <w:rPr>
                                <w:sz w:val="16"/>
                                <w:szCs w:val="16"/>
                              </w:rPr>
                            </w:pPr>
                            <w:r w:rsidRPr="00F53A24">
                              <w:t xml:space="preserve">Die Cas9-Proteine stammen von den Bakterien </w:t>
                            </w:r>
                            <w:r w:rsidRPr="00F53A24">
                              <w:rPr>
                                <w:i/>
                              </w:rPr>
                              <w:t>Staphylococcus aureus</w:t>
                            </w:r>
                            <w:r w:rsidRPr="00F53A24">
                              <w:t xml:space="preserve"> und </w:t>
                            </w:r>
                            <w:r w:rsidRPr="00F53A24">
                              <w:rPr>
                                <w:i/>
                              </w:rPr>
                              <w:t>Streptococcus pyogenes</w:t>
                            </w:r>
                            <w:r w:rsidRPr="00F53A24">
                              <w:t xml:space="preserve">, beides Bakterien, die den Menschen infizieren. Aufgrund dessen kann es sein, dass einige Menschen eine Immunität gegen die Bakterien und gegen bestimmte Teile von ihnen, wie beispielsweise die Cas9-Proteine ausgebildet haben. Forscher von der Standford University untersuchten die Vermutungen, das Ergebnis: bei 70% der gesunden Testpatienten wurden Antikörper gefunden, die das Cas9-Protein zerstören können. </w:t>
                            </w:r>
                            <w:r w:rsidR="00322BCF">
                              <w:t xml:space="preserve">Ca. </w:t>
                            </w:r>
                            <w:r w:rsidRPr="00F53A24">
                              <w:t xml:space="preserve">50% der Testpersonen hatten T-Zellen, die Cas9 von </w:t>
                            </w:r>
                            <w:r w:rsidRPr="00F53A24">
                              <w:rPr>
                                <w:i/>
                              </w:rPr>
                              <w:t>Staphylococcus aureus</w:t>
                            </w:r>
                            <w:r w:rsidRPr="00F53A24">
                              <w:t xml:space="preserve"> erkannten</w:t>
                            </w:r>
                            <w:r w:rsidR="00322BCF">
                              <w:t>;</w:t>
                            </w:r>
                            <w:r w:rsidRPr="00F53A24">
                              <w:t xml:space="preserve"> auf die Proteine von </w:t>
                            </w:r>
                            <w:r w:rsidRPr="00F53A24">
                              <w:rPr>
                                <w:i/>
                              </w:rPr>
                              <w:t>Streptococcus pyogenes</w:t>
                            </w:r>
                            <w:r w:rsidRPr="00F53A24">
                              <w:t xml:space="preserve"> wurde nicht reagiert. Da der Körper also die Cas9-Proteine ausschalten könnte, </w:t>
                            </w:r>
                            <w:r w:rsidR="00322BCF">
                              <w:t>sollte</w:t>
                            </w:r>
                            <w:r w:rsidRPr="00F53A24">
                              <w:t xml:space="preserve"> nach Alternativen gesucht werden. Man könnte Cas9 zum Beispiel vor dem Immunsystem abschirmen oder Proteine von anderen Spezies verwenden</w:t>
                            </w:r>
                            <w:r w:rsidR="00322BCF">
                              <w:t>.</w:t>
                            </w:r>
                            <w:r w:rsidRPr="00F53A24">
                              <w:t xml:space="preserve"> </w:t>
                            </w:r>
                            <w:r w:rsidR="00322BCF">
                              <w:t>A</w:t>
                            </w:r>
                            <w:r w:rsidRPr="00F53A24">
                              <w:t>ußerhalb des Körpers (ex vivo) lassen sich die Cas9-Proteine weiterhin nutzen.</w:t>
                            </w:r>
                            <w:r>
                              <w:rPr>
                                <w:sz w:val="16"/>
                                <w:szCs w:val="16"/>
                              </w:rPr>
                              <w:br/>
                            </w:r>
                            <w:hyperlink r:id="rId46" w:history="1">
                              <w:r w:rsidRPr="00CF698F">
                                <w:rPr>
                                  <w:rStyle w:val="berschrift1Zchn"/>
                                  <w:rFonts w:ascii="Open Sans" w:hAnsi="Open Sans"/>
                                  <w:i/>
                                  <w:color w:val="000000" w:themeColor="text1"/>
                                  <w:sz w:val="16"/>
                                  <w:szCs w:val="16"/>
                                </w:rPr>
                                <w:t>https://www.biorxiv.org/content/early/2018/01/05/243345</w:t>
                              </w:r>
                            </w:hyperlink>
                            <w:r w:rsidRPr="00CF698F">
                              <w:rPr>
                                <w:i/>
                                <w:sz w:val="16"/>
                                <w:szCs w:val="16"/>
                              </w:rPr>
                              <w:t>;https://www.wired.de/collection/science/crispr-cas9-die-genschere-hat-ein-problem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970C547" id="Textfeld 98" o:spid="_x0000_s1085" type="#_x0000_t202" style="position:absolute;margin-left:-35.05pt;margin-top:20.1pt;width:537.65pt;height:183.4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" fillcolor="white [3201]" strokecolor="black [3200]" strokeweight="1pt">
                <v:textbox>
                  <w:txbxContent>
                    <w:p w14:paraId="05C9B98A" w14:textId="77777777" w:rsidR="006C0495" w:rsidRPr="006C5831" w:rsidRDefault="006C0495" w:rsidP="00F53A24">
                      <w:pPr>
                        <w:pStyle w:val="BU04Flieext"/>
                        <w:spacing w:line="240" w:lineRule="auto"/>
                        <w:rPr>
                          <w:b/>
                        </w:rPr>
                      </w:pPr>
                      <w:r w:rsidRPr="006C5831">
                        <w:rPr>
                          <w:b/>
                        </w:rPr>
                        <w:t>Immunität gegen Cas9</w:t>
                      </w:r>
                    </w:p>
                    <w:p w14:paraId="26DF8ED1" w14:textId="09F95965" w:rsidR="006C0495" w:rsidRPr="006C5831" w:rsidRDefault="006C0495" w:rsidP="006C5831">
                      <w:pPr>
                        <w:pStyle w:val="BU04Flieext"/>
                        <w:spacing w:line="240" w:lineRule="auto"/>
                        <w:rPr>
                          <w:sz w:val="16"/>
                          <w:szCs w:val="16"/>
                        </w:rPr>
                      </w:pPr>
                      <w:r w:rsidRPr="00F53A24">
                        <w:t xml:space="preserve">Die Cas9-Proteine stammen von den Bakterien </w:t>
                      </w:r>
                      <w:proofErr w:type="spellStart"/>
                      <w:r w:rsidRPr="00F53A24">
                        <w:rPr>
                          <w:i/>
                        </w:rPr>
                        <w:t>Staphylococcus</w:t>
                      </w:r>
                      <w:proofErr w:type="spellEnd"/>
                      <w:r w:rsidRPr="00F53A24">
                        <w:rPr>
                          <w:i/>
                        </w:rPr>
                        <w:t xml:space="preserve"> </w:t>
                      </w:r>
                      <w:proofErr w:type="spellStart"/>
                      <w:r w:rsidRPr="00F53A24">
                        <w:rPr>
                          <w:i/>
                        </w:rPr>
                        <w:t>aureus</w:t>
                      </w:r>
                      <w:proofErr w:type="spellEnd"/>
                      <w:r w:rsidRPr="00F53A24">
                        <w:t xml:space="preserve"> und </w:t>
                      </w:r>
                      <w:r w:rsidRPr="00F53A24">
                        <w:rPr>
                          <w:i/>
                        </w:rPr>
                        <w:t>Streptococcus pyogenes</w:t>
                      </w:r>
                      <w:r w:rsidRPr="00F53A24">
                        <w:t xml:space="preserve">, beides Bakterien, die den Menschen infizieren. Aufgrund dessen kann es sein, dass einige Menschen eine Immunität gegen die Bakterien und gegen bestimmte Teile von ihnen, wie beispielsweise die Cas9-Proteine ausgebildet haben. Forscher von der Standford University untersuchten die Vermutungen, das Ergebnis: bei 70% der gesunden Testpatienten wurden Antikörper gefunden, die das Cas9-Protein zerstören können. </w:t>
                      </w:r>
                      <w:r w:rsidR="00322BCF">
                        <w:t xml:space="preserve">Ca. </w:t>
                      </w:r>
                      <w:r w:rsidRPr="00F53A24">
                        <w:t xml:space="preserve">50% der Testpersonen hatten T-Zellen, die Cas9 von </w:t>
                      </w:r>
                      <w:proofErr w:type="spellStart"/>
                      <w:r w:rsidRPr="00F53A24">
                        <w:rPr>
                          <w:i/>
                        </w:rPr>
                        <w:t>Staphylococcus</w:t>
                      </w:r>
                      <w:proofErr w:type="spellEnd"/>
                      <w:r w:rsidRPr="00F53A24">
                        <w:rPr>
                          <w:i/>
                        </w:rPr>
                        <w:t xml:space="preserve"> </w:t>
                      </w:r>
                      <w:proofErr w:type="spellStart"/>
                      <w:r w:rsidRPr="00F53A24">
                        <w:rPr>
                          <w:i/>
                        </w:rPr>
                        <w:t>aureus</w:t>
                      </w:r>
                      <w:proofErr w:type="spellEnd"/>
                      <w:r w:rsidRPr="00F53A24">
                        <w:t xml:space="preserve"> erkannten</w:t>
                      </w:r>
                      <w:r w:rsidR="00322BCF">
                        <w:t>;</w:t>
                      </w:r>
                      <w:r w:rsidRPr="00F53A24">
                        <w:t xml:space="preserve"> auf die Proteine von </w:t>
                      </w:r>
                      <w:r w:rsidRPr="00F53A24">
                        <w:rPr>
                          <w:i/>
                        </w:rPr>
                        <w:t>Streptococcus pyogenes</w:t>
                      </w:r>
                      <w:r w:rsidRPr="00F53A24">
                        <w:t xml:space="preserve"> wurde nicht reagiert. Da der Körper also die Cas9-Proteine ausschalten könnte, </w:t>
                      </w:r>
                      <w:r w:rsidR="00322BCF">
                        <w:t>sollte</w:t>
                      </w:r>
                      <w:r w:rsidRPr="00F53A24">
                        <w:t xml:space="preserve"> nach Alternativen gesucht werden. Man könnte Cas9 zum Beispiel vor dem Immunsystem abschirmen oder Proteine von anderen Spezies verwenden</w:t>
                      </w:r>
                      <w:r w:rsidR="00322BCF">
                        <w:t>.</w:t>
                      </w:r>
                      <w:r w:rsidRPr="00F53A24">
                        <w:t xml:space="preserve"> </w:t>
                      </w:r>
                      <w:r w:rsidR="00322BCF">
                        <w:t>A</w:t>
                      </w:r>
                      <w:r w:rsidRPr="00F53A24">
                        <w:t>ußerhalb des Körpers (ex vivo) lassen sich die Cas9-Proteine weiterhin nutzen.</w:t>
                      </w:r>
                      <w:r>
                        <w:rPr>
                          <w:sz w:val="16"/>
                          <w:szCs w:val="16"/>
                        </w:rPr>
                        <w:br/>
                      </w:r>
                      <w:hyperlink r:id="rId47" w:history="1">
                        <w:r w:rsidRPr="00CF698F">
                          <w:rPr>
                            <w:rStyle w:val="berschrift1Zchn"/>
                            <w:rFonts w:ascii="Open Sans" w:hAnsi="Open Sans"/>
                            <w:i/>
                            <w:color w:val="000000" w:themeColor="text1"/>
                            <w:sz w:val="16"/>
                            <w:szCs w:val="16"/>
                          </w:rPr>
                          <w:t>https://www.biorxiv.org/content/early/2018/01/05/243345</w:t>
                        </w:r>
                      </w:hyperlink>
                      <w:r w:rsidRPr="00CF698F">
                        <w:rPr>
                          <w:i/>
                          <w:sz w:val="16"/>
                          <w:szCs w:val="16"/>
                        </w:rPr>
                        <w:t>;https://www.wired.de/collection/science/crispr-cas9-die-genschere-hat-ein-problem</w:t>
                      </w:r>
                    </w:p>
                  </w:txbxContent>
                </v:textbox>
                <w10:wrap anchorx="margin"/>
              </v:shape>
            </w:pict>
          </mc:Fallback>
        </mc:AlternateContent>
      </w:r>
    </w:p>
    <w:p w14:paraId="1AC87F41" w14:textId="77777777" w:rsidR="00F53A24" w:rsidRDefault="00F53A24" w:rsidP="002B4546"/>
    <w:p w14:paraId="18C6B07D" w14:textId="77777777" w:rsidR="00F53A24" w:rsidRDefault="00F53A24" w:rsidP="002B4546"/>
    <w:p w14:paraId="196D7704" w14:textId="77777777" w:rsidR="00F53A24" w:rsidRDefault="00F53A24" w:rsidP="002B4546"/>
    <w:p w14:paraId="177B927F" w14:textId="77777777" w:rsidR="00F53A24" w:rsidRDefault="00F53A24" w:rsidP="002B4546"/>
    <w:p w14:paraId="7AAFD4E5" w14:textId="77777777" w:rsidR="00F53A24" w:rsidRDefault="00F53A24" w:rsidP="002B4546"/>
    <w:p w14:paraId="46874F53" w14:textId="77777777" w:rsidR="00F53A24" w:rsidRDefault="00F53A24" w:rsidP="002B4546"/>
    <w:p w14:paraId="4FFAFFFD" w14:textId="77777777" w:rsidR="00F53A24" w:rsidRDefault="00F53A24" w:rsidP="002B4546"/>
    <w:p w14:paraId="6B3B68C5" w14:textId="77777777" w:rsidR="00F53A24" w:rsidRDefault="006C5831" w:rsidP="002B4546">
      <w:r w:rsidRPr="00F53A24">
        <w:rPr>
          <w:noProof/>
          <w:lang w:eastAsia="de-DE"/>
        </w:rPr>
        <mc:AlternateContent>
          <mc:Choice Requires="wps">
            <w:drawing>
              <wp:anchor distT="0" distB="0" distL="114300" distR="114300" simplePos="0" relativeHeight="251777024" behindDoc="0" locked="0" layoutInCell="1" allowOverlap="1" wp14:anchorId="21ADB743" wp14:editId="205C5883">
                <wp:simplePos x="0" y="0"/>
                <wp:positionH relativeFrom="margin">
                  <wp:posOffset>-431800</wp:posOffset>
                </wp:positionH>
                <wp:positionV relativeFrom="paragraph">
                  <wp:posOffset>211455</wp:posOffset>
                </wp:positionV>
                <wp:extent cx="6339840" cy="2286000"/>
                <wp:effectExtent l="0" t="0" r="10160" b="12700"/>
                <wp:wrapNone/>
                <wp:docPr id="99" name="Textfeld 99"/>
                <wp:cNvGraphicFramePr/>
                <a:graphic xmlns:a="http://schemas.openxmlformats.org/drawingml/2006/main">
                  <a:graphicData uri="http://schemas.microsoft.com/office/word/2010/wordprocessingShape">
                    <wps:wsp>
                      <wps:cNvSpPr txBox="1"/>
                      <wps:spPr>
                        <a:xfrm>
                          <a:off x="0" y="0"/>
                          <a:ext cx="6339840" cy="2286000"/>
                        </a:xfrm>
                        <a:prstGeom prst="rect">
                          <a:avLst/>
                        </a:prstGeom>
                        <a:ln/>
                      </wps:spPr>
                      <wps:style>
                        <a:lnRef idx="2">
                          <a:schemeClr val="dk1"/>
                        </a:lnRef>
                        <a:fillRef idx="1">
                          <a:schemeClr val="lt1"/>
                        </a:fillRef>
                        <a:effectRef idx="0">
                          <a:schemeClr val="dk1"/>
                        </a:effectRef>
                        <a:fontRef idx="minor">
                          <a:schemeClr val="dk1"/>
                        </a:fontRef>
                      </wps:style>
                      <wps:txbx>
                        <w:txbxContent>
                          <w:p w14:paraId="0B5BF4BC" w14:textId="77777777" w:rsidR="006C0495" w:rsidRPr="006C5831" w:rsidRDefault="006C0495" w:rsidP="00F53A24">
                            <w:pPr>
                              <w:pStyle w:val="BU04Flieext"/>
                              <w:spacing w:line="240" w:lineRule="auto"/>
                              <w:rPr>
                                <w:b/>
                              </w:rPr>
                            </w:pPr>
                            <w:r w:rsidRPr="006C5831">
                              <w:rPr>
                                <w:b/>
                              </w:rPr>
                              <w:t>Forschung an Embryonen</w:t>
                            </w:r>
                          </w:p>
                          <w:p w14:paraId="61C8778F" w14:textId="77777777" w:rsidR="006C0495" w:rsidRDefault="006C0495" w:rsidP="00F53A24">
                            <w:pPr>
                              <w:pStyle w:val="BU04Flieext"/>
                              <w:spacing w:line="240" w:lineRule="auto"/>
                            </w:pPr>
                            <w:r w:rsidRPr="00F53A24">
                              <w:t>Chinesische Forscher experimentierten 2015 mit gentechnischen Methoden an menschlichen Embryonen. Sie nutzten die CRISPR/Cas9-Methode, um das Gen zu verändern, das in mutierter Form die manchmal tödliche Blutkrankheit Beta-Thalassämie verursacht. Die Wissenschaftler nutzten für ihre Experimente nicht überlebensfähige Embryonen, die bei einer künstlichen Befruchtung erzeugt worden waren, weshalb sie ethische Bedenken abgewendet hatten. Huang und seine Kollegen behandelten 86 dieser Embryonen mit der CRISPR/Cas9-Technik, um ein bestimmtes Gen zu verändern. 48 Stunden später hatten 71 davon überlebt, von denen in vier Embryonen das Gen wie gewünscht verändert wurde. Zusätzlich wurden andere Stellen im Erbgut verändert, was zu gefährlichen Mutationen führen kann.</w:t>
                            </w:r>
                          </w:p>
                          <w:p w14:paraId="629F89AE" w14:textId="77777777" w:rsidR="006C0495" w:rsidRPr="00CF698F" w:rsidRDefault="006C0495" w:rsidP="00F53A24">
                            <w:pPr>
                              <w:pStyle w:val="BU04Flieext"/>
                              <w:spacing w:line="240" w:lineRule="auto"/>
                              <w:rPr>
                                <w:i/>
                              </w:rPr>
                            </w:pPr>
                            <w:r w:rsidRPr="00CF698F">
                              <w:rPr>
                                <w:i/>
                                <w:sz w:val="16"/>
                                <w:szCs w:val="16"/>
                              </w:rPr>
                              <w:t>https://www.nature.com/news/chinese-scientists-genetically-modify-human-embryos-1.17378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1ADB743" id="Textfeld 99" o:spid="_x0000_s1086" type="#_x0000_t202" style="position:absolute;margin-left:-34pt;margin-top:16.65pt;width:499.2pt;height:180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" fillcolor="white [3201]" strokecolor="black [3200]" strokeweight="1pt">
                <v:textbox>
                  <w:txbxContent>
                    <w:p w14:paraId="0B5BF4BC" w14:textId="77777777" w:rsidR="006C0495" w:rsidRPr="006C5831" w:rsidRDefault="006C0495" w:rsidP="00F53A24">
                      <w:pPr>
                        <w:pStyle w:val="BU04Flieext"/>
                        <w:spacing w:line="240" w:lineRule="auto"/>
                        <w:rPr>
                          <w:b/>
                        </w:rPr>
                      </w:pPr>
                      <w:r w:rsidRPr="006C5831">
                        <w:rPr>
                          <w:b/>
                        </w:rPr>
                        <w:t>Forschung an Embryonen</w:t>
                      </w:r>
                    </w:p>
                    <w:p w14:paraId="61C8778F" w14:textId="77777777" w:rsidR="006C0495" w:rsidRDefault="006C0495" w:rsidP="00F53A24">
                      <w:pPr>
                        <w:pStyle w:val="BU04Flieext"/>
                        <w:spacing w:line="240" w:lineRule="auto"/>
                      </w:pPr>
                      <w:r w:rsidRPr="00F53A24">
                        <w:t>Chinesische Forscher experimentierten 2015 mit gentechnischen Methoden an menschlichen Embryonen. Sie nutzten die CRISPR/Cas9-Methode, um das Gen zu verändern, das in mutierter Form die manchmal tödliche Blutkrankheit Beta-Thalassämie verursacht. Die Wissenschaftler nutzten für ihre Experimente nicht überlebensfähige Embryonen, die bei einer künstlichen Befruchtung erzeugt worden waren, weshalb sie ethische Bedenken abgewendet hatten. Huang und seine Kollegen behandelten 86 dieser Embryonen mit der CRISPR/Cas9-Technik, um ein bestimmtes Gen zu verändern. 48 Stunden später hatten 71 davon überlebt, von denen in vier Embryonen das Gen wie gewünscht verändert wurde. Zusätzlich wurden andere Stellen im Erbgut verändert, was zu gefährlichen Mutationen führen kann.</w:t>
                      </w:r>
                    </w:p>
                    <w:p w14:paraId="629F89AE" w14:textId="77777777" w:rsidR="006C0495" w:rsidRPr="00CF698F" w:rsidRDefault="006C0495" w:rsidP="00F53A24">
                      <w:pPr>
                        <w:pStyle w:val="BU04Flieext"/>
                        <w:spacing w:line="240" w:lineRule="auto"/>
                        <w:rPr>
                          <w:i/>
                        </w:rPr>
                      </w:pPr>
                      <w:r w:rsidRPr="00CF698F">
                        <w:rPr>
                          <w:i/>
                          <w:sz w:val="16"/>
                          <w:szCs w:val="16"/>
                        </w:rPr>
                        <w:t>https://www.nature.com/news/chinese-scientists-genetically-modify-human-embryos-1.17378</w:t>
                      </w:r>
                    </w:p>
                  </w:txbxContent>
                </v:textbox>
                <w10:wrap anchorx="margin"/>
              </v:shape>
            </w:pict>
          </mc:Fallback>
        </mc:AlternateContent>
      </w:r>
    </w:p>
    <w:p w14:paraId="612F41EE" w14:textId="77777777" w:rsidR="00F53A24" w:rsidRDefault="00F53A24" w:rsidP="002B4546"/>
    <w:p w14:paraId="6D0124BF" w14:textId="77777777" w:rsidR="00F53A24" w:rsidRDefault="00F53A24" w:rsidP="002B4546"/>
    <w:p w14:paraId="5FEB92B2" w14:textId="77777777" w:rsidR="00F53A24" w:rsidRDefault="00F53A24" w:rsidP="002B4546"/>
    <w:p w14:paraId="6B67924D" w14:textId="77777777" w:rsidR="00F53A24" w:rsidRDefault="00F53A24" w:rsidP="002B4546"/>
    <w:p w14:paraId="7F64736E" w14:textId="77777777" w:rsidR="00F53A24" w:rsidRDefault="00F53A24" w:rsidP="002B4546"/>
    <w:p w14:paraId="4BAD2CAF" w14:textId="77777777" w:rsidR="00F53A24" w:rsidRDefault="00F53A24" w:rsidP="002B4546"/>
    <w:p w14:paraId="4D981ACD" w14:textId="77777777" w:rsidR="00F53A24" w:rsidRDefault="00F53A24" w:rsidP="002B4546"/>
    <w:p w14:paraId="5F491385" w14:textId="77777777" w:rsidR="00C4451C" w:rsidRDefault="00C4451C" w:rsidP="00C4451C">
      <w:pPr>
        <w:pStyle w:val="BU03Zwischenberschrift"/>
        <w:spacing w:before="0" w:after="0"/>
      </w:pPr>
    </w:p>
    <w:p w14:paraId="117EC87C" w14:textId="77777777" w:rsidR="006C5831" w:rsidRPr="00F354B3" w:rsidRDefault="006C5831" w:rsidP="007A6ACE">
      <w:pPr>
        <w:pStyle w:val="BU03Zwischenberschrift"/>
        <w:spacing w:before="0" w:after="0"/>
        <w:rPr>
          <w:sz w:val="22"/>
        </w:rPr>
      </w:pPr>
      <w:r>
        <w:t>A</w:t>
      </w:r>
      <w:r w:rsidRPr="00F354B3">
        <w:t>ufgaben:</w:t>
      </w:r>
    </w:p>
    <w:p w14:paraId="47DDF77E" w14:textId="77777777" w:rsidR="006C5831" w:rsidRDefault="006C5831" w:rsidP="007A6ACE">
      <w:pPr>
        <w:pStyle w:val="BU04Flieext"/>
        <w:spacing w:before="0" w:after="0" w:line="240" w:lineRule="auto"/>
        <w:rPr>
          <w:sz w:val="22"/>
        </w:rPr>
      </w:pPr>
      <w:r w:rsidRPr="002B4546">
        <w:rPr>
          <w:b/>
          <w:sz w:val="22"/>
        </w:rPr>
        <w:t>1.</w:t>
      </w:r>
      <w:r>
        <w:rPr>
          <w:sz w:val="22"/>
        </w:rPr>
        <w:t xml:space="preserve"> </w:t>
      </w:r>
      <w:r w:rsidRPr="00F354B3">
        <w:rPr>
          <w:sz w:val="22"/>
        </w:rPr>
        <w:t>Arbeitet mithilfe des Materials heraus, welche Forschungen berei</w:t>
      </w:r>
      <w:r>
        <w:rPr>
          <w:sz w:val="22"/>
        </w:rPr>
        <w:t xml:space="preserve">ts mit CRISPR/Cas9 durchgeführt </w:t>
      </w:r>
      <w:r w:rsidRPr="00F354B3">
        <w:rPr>
          <w:sz w:val="22"/>
        </w:rPr>
        <w:t>wurden</w:t>
      </w:r>
      <w:r w:rsidR="009C1140">
        <w:rPr>
          <w:sz w:val="22"/>
        </w:rPr>
        <w:t xml:space="preserve"> und b</w:t>
      </w:r>
      <w:r>
        <w:rPr>
          <w:sz w:val="22"/>
        </w:rPr>
        <w:t>eschreibt die Funktionsweise von CRISPR/Cas9 in den verschiedenen Anwendungsbereichen am Menschen.</w:t>
      </w:r>
    </w:p>
    <w:p w14:paraId="296C6A53" w14:textId="77777777" w:rsidR="00C4451C" w:rsidRPr="00C4451C" w:rsidRDefault="00C4451C" w:rsidP="007A6ACE">
      <w:pPr>
        <w:pStyle w:val="BU04Flieext"/>
        <w:spacing w:before="0" w:after="0" w:line="240" w:lineRule="auto"/>
        <w:rPr>
          <w:sz w:val="10"/>
          <w:szCs w:val="10"/>
        </w:rPr>
      </w:pPr>
    </w:p>
    <w:p w14:paraId="3F37CBEB" w14:textId="77777777" w:rsidR="006C5831" w:rsidRDefault="009C1140" w:rsidP="007A6ACE">
      <w:pPr>
        <w:pStyle w:val="BU04Flieext"/>
        <w:spacing w:before="0" w:after="0" w:line="240" w:lineRule="auto"/>
        <w:rPr>
          <w:sz w:val="22"/>
        </w:rPr>
      </w:pPr>
      <w:r>
        <w:rPr>
          <w:b/>
          <w:sz w:val="22"/>
        </w:rPr>
        <w:t>2</w:t>
      </w:r>
      <w:r w:rsidR="006C5831" w:rsidRPr="002B4546">
        <w:rPr>
          <w:b/>
          <w:sz w:val="22"/>
        </w:rPr>
        <w:t>.</w:t>
      </w:r>
      <w:r w:rsidR="006C5831">
        <w:rPr>
          <w:sz w:val="22"/>
        </w:rPr>
        <w:t xml:space="preserve"> </w:t>
      </w:r>
      <w:r w:rsidR="006C5831" w:rsidRPr="00F354B3">
        <w:rPr>
          <w:sz w:val="22"/>
        </w:rPr>
        <w:t xml:space="preserve">Diskutiert mögliche Chancen und Risiken der Verwendung von CRISPR/Cas9 </w:t>
      </w:r>
      <w:r w:rsidR="006C5831">
        <w:rPr>
          <w:sz w:val="22"/>
        </w:rPr>
        <w:t>bei Menschen.</w:t>
      </w:r>
    </w:p>
    <w:p w14:paraId="5A96C113" w14:textId="77777777" w:rsidR="00C4451C" w:rsidRPr="00C4451C" w:rsidRDefault="00C4451C" w:rsidP="007A6ACE">
      <w:pPr>
        <w:pStyle w:val="BU04Flieext"/>
        <w:spacing w:before="0" w:after="0" w:line="240" w:lineRule="auto"/>
        <w:rPr>
          <w:sz w:val="10"/>
          <w:szCs w:val="10"/>
        </w:rPr>
      </w:pPr>
    </w:p>
    <w:p w14:paraId="6479D369" w14:textId="77777777" w:rsidR="009C1140" w:rsidRPr="00F354B3" w:rsidRDefault="009C1140" w:rsidP="007A6ACE">
      <w:pPr>
        <w:pStyle w:val="BU04Flieext"/>
        <w:spacing w:before="0" w:after="0" w:line="240" w:lineRule="auto"/>
        <w:rPr>
          <w:sz w:val="22"/>
        </w:rPr>
      </w:pPr>
      <w:r w:rsidRPr="009C1140">
        <w:rPr>
          <w:b/>
          <w:sz w:val="22"/>
        </w:rPr>
        <w:t>3.</w:t>
      </w:r>
      <w:r>
        <w:rPr>
          <w:sz w:val="22"/>
        </w:rPr>
        <w:t xml:space="preserve"> Fasst Eure Ergebnisse auf einem Poster zusammen.</w:t>
      </w:r>
    </w:p>
    <w:p w14:paraId="30B0575C" w14:textId="77777777" w:rsidR="009C1140" w:rsidRDefault="009C1140" w:rsidP="00FA58C8">
      <w:pPr>
        <w:pStyle w:val="BU01Titel-Unterzeile"/>
      </w:pPr>
      <w:r>
        <w:lastRenderedPageBreak/>
        <w:t>Fishbowl-Diskussion</w:t>
      </w:r>
    </w:p>
    <w:p w14:paraId="781433B1" w14:textId="34026491" w:rsidR="009C1140" w:rsidRPr="009C1140" w:rsidRDefault="009C1140" w:rsidP="009C1140">
      <w:pPr>
        <w:pStyle w:val="BU03Zwischenberschrift"/>
        <w:rPr>
          <w:b/>
        </w:rPr>
      </w:pPr>
      <w:r w:rsidRPr="009C1140">
        <w:rPr>
          <w:b/>
        </w:rPr>
        <w:t>„Das Designerbaby im Gewand der Heilung“.</w:t>
      </w:r>
      <w:r>
        <w:rPr>
          <w:b/>
        </w:rPr>
        <w:br/>
      </w:r>
      <w:r w:rsidRPr="009C1140">
        <w:rPr>
          <w:sz w:val="22"/>
        </w:rPr>
        <w:t xml:space="preserve">Wie wollen wir in Zukunft mit dem menschlichen Genom umgehen? </w:t>
      </w:r>
      <w:r w:rsidRPr="009C1140">
        <w:rPr>
          <w:b/>
          <w:sz w:val="22"/>
        </w:rPr>
        <w:br/>
      </w:r>
      <w:r w:rsidRPr="009C1140">
        <w:rPr>
          <w:sz w:val="22"/>
        </w:rPr>
        <w:t>Welche Arten der Anwendung von CRISPR/Cas</w:t>
      </w:r>
      <w:r w:rsidR="00C32A09">
        <w:rPr>
          <w:sz w:val="22"/>
        </w:rPr>
        <w:t>9</w:t>
      </w:r>
      <w:r w:rsidRPr="009C1140">
        <w:rPr>
          <w:sz w:val="22"/>
        </w:rPr>
        <w:t xml:space="preserve"> sind rechtlich möglich und ethisch vertretbar?</w:t>
      </w:r>
    </w:p>
    <w:p w14:paraId="3A10143F" w14:textId="77777777" w:rsidR="009C1140" w:rsidRDefault="009C1140" w:rsidP="005D130E">
      <w:pPr>
        <w:pStyle w:val="BU03berschriftohneNummerierung"/>
      </w:pPr>
      <w:r>
        <w:t>Rollenverteilung</w:t>
      </w:r>
    </w:p>
    <w:p w14:paraId="15E593F9" w14:textId="77777777" w:rsidR="00C21CCB" w:rsidRPr="00C21CCB" w:rsidRDefault="00C21CCB" w:rsidP="00C21CCB">
      <w:pPr>
        <w:pStyle w:val="BU04Flieext"/>
        <w:rPr>
          <w:b/>
        </w:rPr>
      </w:pPr>
      <w:r w:rsidRPr="00C21CCB">
        <w:rPr>
          <w:b/>
        </w:rPr>
        <w:t>Moderator</w:t>
      </w:r>
    </w:p>
    <w:p w14:paraId="236A7E31" w14:textId="77777777" w:rsidR="00C21CCB" w:rsidRDefault="00C21CCB" w:rsidP="00C21CCB">
      <w:pPr>
        <w:pStyle w:val="BU04Flieext"/>
      </w:pPr>
      <w:r w:rsidRPr="00BC659C">
        <w:rPr>
          <w:b/>
          <w:bCs/>
        </w:rPr>
        <w:t>Prof. Henn</w:t>
      </w:r>
      <w:r>
        <w:rPr>
          <w:b/>
          <w:bCs/>
        </w:rPr>
        <w:t>e</w:t>
      </w:r>
      <w:r>
        <w:t>, Leiter</w:t>
      </w:r>
      <w:r w:rsidR="0076447B">
        <w:t>in</w:t>
      </w:r>
      <w:r>
        <w:t xml:space="preserve"> einer</w:t>
      </w:r>
      <w:r w:rsidRPr="00BC659C">
        <w:t xml:space="preserve"> Genetischen Beratungsstelle </w:t>
      </w:r>
    </w:p>
    <w:p w14:paraId="4777E342" w14:textId="77777777" w:rsidR="00C21CCB" w:rsidRPr="00BC659C" w:rsidRDefault="00C21CCB" w:rsidP="00C21CCB">
      <w:pPr>
        <w:pStyle w:val="BU04Flieext"/>
      </w:pPr>
      <w:r w:rsidRPr="00BC659C">
        <w:rPr>
          <w:b/>
          <w:bCs/>
        </w:rPr>
        <w:t xml:space="preserve">Prof. </w:t>
      </w:r>
      <w:r>
        <w:rPr>
          <w:b/>
          <w:bCs/>
        </w:rPr>
        <w:t>Recht</w:t>
      </w:r>
      <w:r>
        <w:t>, Leiter</w:t>
      </w:r>
      <w:r w:rsidR="007A6ACE">
        <w:t>in</w:t>
      </w:r>
      <w:r>
        <w:t xml:space="preserve"> eines</w:t>
      </w:r>
      <w:r w:rsidRPr="00BC659C">
        <w:t xml:space="preserve"> Instituts für Medizinrecht, Gesundheitsrecht und Bioethik </w:t>
      </w:r>
    </w:p>
    <w:p w14:paraId="5D56436D" w14:textId="77777777" w:rsidR="00C21CCB" w:rsidRDefault="00C21CCB" w:rsidP="00C21CCB">
      <w:pPr>
        <w:pStyle w:val="BU04Flieext"/>
      </w:pPr>
      <w:r>
        <w:rPr>
          <w:b/>
          <w:bCs/>
        </w:rPr>
        <w:t>Prof. Klink</w:t>
      </w:r>
      <w:r>
        <w:t xml:space="preserve">, Direktor </w:t>
      </w:r>
      <w:r w:rsidR="005E0D30">
        <w:t>eines Universitätsklinikums</w:t>
      </w:r>
      <w:r w:rsidRPr="00BC659C">
        <w:t xml:space="preserve"> </w:t>
      </w:r>
    </w:p>
    <w:p w14:paraId="51658E61" w14:textId="1960BA6B" w:rsidR="00C21CCB" w:rsidRDefault="00C21CCB" w:rsidP="00C21CCB">
      <w:pPr>
        <w:pStyle w:val="BU04Flieext"/>
      </w:pPr>
      <w:r>
        <w:rPr>
          <w:b/>
          <w:bCs/>
        </w:rPr>
        <w:t>Dr. Grün</w:t>
      </w:r>
      <w:r w:rsidRPr="00BC659C">
        <w:t xml:space="preserve">, Direktor </w:t>
      </w:r>
      <w:r w:rsidR="00322BCF">
        <w:t>eines Instituts für biologische Grundlagenbildung</w:t>
      </w:r>
      <w:r w:rsidRPr="00BC659C">
        <w:t xml:space="preserve"> </w:t>
      </w:r>
    </w:p>
    <w:p w14:paraId="4013FAA7" w14:textId="77777777" w:rsidR="00C21CCB" w:rsidRPr="00C76153" w:rsidRDefault="007A6ACE" w:rsidP="00C21CCB">
      <w:pPr>
        <w:pStyle w:val="BU04Flieext"/>
      </w:pPr>
      <w:r>
        <w:rPr>
          <w:b/>
          <w:bCs/>
        </w:rPr>
        <w:t>Frau</w:t>
      </w:r>
      <w:r w:rsidR="00C21CCB">
        <w:rPr>
          <w:b/>
          <w:bCs/>
        </w:rPr>
        <w:t xml:space="preserve"> Nutz, </w:t>
      </w:r>
      <w:r w:rsidR="00C21CCB" w:rsidRPr="00A50847">
        <w:rPr>
          <w:bCs/>
        </w:rPr>
        <w:t>Vertreter</w:t>
      </w:r>
      <w:r>
        <w:rPr>
          <w:bCs/>
        </w:rPr>
        <w:t>in</w:t>
      </w:r>
      <w:r w:rsidR="00C21CCB" w:rsidRPr="00A50847">
        <w:rPr>
          <w:bCs/>
        </w:rPr>
        <w:t xml:space="preserve"> des Utilitarismus</w:t>
      </w:r>
    </w:p>
    <w:p w14:paraId="5983A338" w14:textId="77777777" w:rsidR="00C21CCB" w:rsidRPr="00BC659C" w:rsidRDefault="00C21CCB" w:rsidP="00C21CCB">
      <w:pPr>
        <w:pStyle w:val="BU04Flieext"/>
      </w:pPr>
      <w:r>
        <w:rPr>
          <w:b/>
          <w:bCs/>
        </w:rPr>
        <w:t xml:space="preserve">Herr Gewissen, </w:t>
      </w:r>
      <w:r w:rsidRPr="00A50847">
        <w:rPr>
          <w:bCs/>
        </w:rPr>
        <w:t>Moraltheologe</w:t>
      </w:r>
    </w:p>
    <w:p w14:paraId="2A199148" w14:textId="77777777" w:rsidR="005D130E" w:rsidRPr="00BC659C" w:rsidRDefault="005D130E" w:rsidP="005D130E">
      <w:pPr>
        <w:pStyle w:val="BU03berschriftohneNummerierung"/>
      </w:pPr>
      <w:r>
        <w:t>Aufgabe:</w:t>
      </w:r>
    </w:p>
    <w:p w14:paraId="31E74D40" w14:textId="77777777" w:rsidR="009C1140" w:rsidRDefault="005D130E" w:rsidP="005D130E">
      <w:pPr>
        <w:pStyle w:val="BU04Flieext"/>
      </w:pPr>
      <w:r>
        <w:t>Bereiten Sie eine Fishbowl-Diskussion vor, indem Sie</w:t>
      </w:r>
    </w:p>
    <w:p w14:paraId="118B5EC7" w14:textId="77777777" w:rsidR="005D130E" w:rsidRDefault="005D130E" w:rsidP="005D130E">
      <w:pPr>
        <w:pStyle w:val="BU04Flieext"/>
      </w:pPr>
      <w:r w:rsidRPr="005D130E">
        <w:t>1.</w:t>
      </w:r>
      <w:r>
        <w:t xml:space="preserve"> in Ihrer Gruppe die Meinung der Ihnen zugeteilten Person erschließen und eine gute Argumentation für die Diskussion vorbereiten.</w:t>
      </w:r>
    </w:p>
    <w:p w14:paraId="2ABFB98F" w14:textId="77777777" w:rsidR="005D130E" w:rsidRDefault="005D130E" w:rsidP="005D130E">
      <w:pPr>
        <w:pStyle w:val="BU04Flieext"/>
      </w:pPr>
      <w:r>
        <w:t>2. eine entsprechende Rollenkarte mit Stichworten als Spickzettel vorbereiten,</w:t>
      </w:r>
    </w:p>
    <w:p w14:paraId="183E5E72" w14:textId="77777777" w:rsidR="005D130E" w:rsidRDefault="005D130E" w:rsidP="005D130E">
      <w:pPr>
        <w:pStyle w:val="BU04Flieext"/>
      </w:pPr>
      <w:r>
        <w:t>3. anschließend eine Person aus der Gruppe bestimmen, die in der Diskussion die erarbeitete Rolle vertritt.</w:t>
      </w:r>
    </w:p>
    <w:p w14:paraId="2BB9F76F" w14:textId="77777777" w:rsidR="009C1140" w:rsidRDefault="00384778" w:rsidP="00384778">
      <w:pPr>
        <w:pStyle w:val="BU03berschriftohneNummerierung"/>
      </w:pPr>
      <w:r>
        <w:t>Beobachtungsauftrag:</w:t>
      </w:r>
    </w:p>
    <w:p w14:paraId="185623C2" w14:textId="77777777" w:rsidR="009C1140" w:rsidRDefault="00384778" w:rsidP="00384778">
      <w:pPr>
        <w:pStyle w:val="BU04Flieext"/>
      </w:pPr>
      <w:r w:rsidRPr="00170639">
        <w:rPr>
          <w:u w:val="single"/>
        </w:rPr>
        <w:t>Moderator:</w:t>
      </w:r>
      <w:r>
        <w:t xml:space="preserve"> Verhalten, Gesprächsführung, Zusammenfassung des Diskussionsergebnisses</w:t>
      </w:r>
    </w:p>
    <w:p w14:paraId="3BA6996D" w14:textId="77777777" w:rsidR="00384778" w:rsidRDefault="00384778" w:rsidP="00384778">
      <w:pPr>
        <w:pStyle w:val="BU04Flieext"/>
      </w:pPr>
      <w:r w:rsidRPr="00170639">
        <w:rPr>
          <w:u w:val="single"/>
        </w:rPr>
        <w:t>Diskussionsteilnehmer:</w:t>
      </w:r>
      <w:r>
        <w:t xml:space="preserve"> Gesprächsführung, Sprechweise, Eingehen auf andere Kommentare, begründete Aussagen?</w:t>
      </w:r>
    </w:p>
    <w:p w14:paraId="0158BD2C" w14:textId="77777777" w:rsidR="00FA58C8" w:rsidRDefault="003C3428" w:rsidP="00FA58C8">
      <w:pPr>
        <w:pStyle w:val="BU01Titel-Unterzeile"/>
      </w:pPr>
      <w:r>
        <w:lastRenderedPageBreak/>
        <w:t>Rollenkarte</w:t>
      </w:r>
      <w:r w:rsidR="00FA58C8">
        <w:t xml:space="preserve"> zur Fishbowl-Diskussion</w:t>
      </w:r>
    </w:p>
    <w:p w14:paraId="445DFAE7" w14:textId="77777777" w:rsidR="00FA58C8" w:rsidRPr="001C66D1" w:rsidRDefault="00FA58C8" w:rsidP="00FA58C8">
      <w:pPr>
        <w:pStyle w:val="BU03Zwischenberschrift"/>
      </w:pPr>
      <w:r>
        <w:t>Moderator</w:t>
      </w:r>
    </w:p>
    <w:p w14:paraId="646F596B" w14:textId="205028ED" w:rsidR="00FA58C8" w:rsidRDefault="00FA58C8" w:rsidP="00FA58C8">
      <w:pPr>
        <w:pStyle w:val="BU04Flieext"/>
      </w:pPr>
      <w:r w:rsidRPr="00BC659C">
        <w:t xml:space="preserve">Der Moderator möchte eine Fishbowl-Diskussion so gestalten, dass viele verschiedene Positionen und Argumentationen einen Platz finden. Er überlegt sich </w:t>
      </w:r>
      <w:r w:rsidR="009C1140" w:rsidRPr="00BC659C">
        <w:t>im Vorhinein</w:t>
      </w:r>
      <w:r w:rsidRPr="00BC659C">
        <w:t xml:space="preserve"> Impulsfragen, um alle Beteiligten anzustoßen und miteinzubeziehen. Er beginnt mit der Vorstellung der Beteiligten und sorgt für die Einhaltung </w:t>
      </w:r>
      <w:r w:rsidR="001164AC">
        <w:t>der</w:t>
      </w:r>
      <w:r w:rsidRPr="00BC659C">
        <w:t xml:space="preserve"> Gesprächsregeln. Am Ende fasst er noch einmal die wichtigsten Ergebnisse zusammen.</w:t>
      </w:r>
    </w:p>
    <w:p w14:paraId="1EC63996" w14:textId="77777777" w:rsidR="00FA58C8" w:rsidRPr="001C66D1" w:rsidRDefault="00FA58C8" w:rsidP="00FA58C8">
      <w:pPr>
        <w:pStyle w:val="BU04Flieext"/>
        <w:rPr>
          <w:u w:val="single"/>
        </w:rPr>
      </w:pPr>
      <w:r w:rsidRPr="001C66D1">
        <w:rPr>
          <w:u w:val="single"/>
        </w:rPr>
        <w:t>Teilnehmer der Diskussion:</w:t>
      </w:r>
    </w:p>
    <w:p w14:paraId="359BEF8F" w14:textId="77777777" w:rsidR="00FA58C8" w:rsidRDefault="00FA58C8" w:rsidP="00FA58C8">
      <w:pPr>
        <w:pStyle w:val="BU04Flieext"/>
      </w:pPr>
      <w:r w:rsidRPr="00BC659C">
        <w:rPr>
          <w:b/>
          <w:bCs/>
        </w:rPr>
        <w:t>Prof. Henn</w:t>
      </w:r>
      <w:r w:rsidR="00A50847">
        <w:rPr>
          <w:b/>
          <w:bCs/>
        </w:rPr>
        <w:t>e</w:t>
      </w:r>
      <w:r w:rsidR="00A50847">
        <w:t>, Leiter</w:t>
      </w:r>
      <w:r w:rsidR="0076447B">
        <w:t>in</w:t>
      </w:r>
      <w:r w:rsidR="00A50847">
        <w:t xml:space="preserve"> einer</w:t>
      </w:r>
      <w:r w:rsidRPr="00BC659C">
        <w:t xml:space="preserve"> Genetischen Beratungsstelle </w:t>
      </w:r>
    </w:p>
    <w:p w14:paraId="3A42000A" w14:textId="77777777" w:rsidR="00FA58C8" w:rsidRPr="00BC659C" w:rsidRDefault="00FA58C8" w:rsidP="00FA58C8">
      <w:pPr>
        <w:pStyle w:val="BU04Flieext"/>
      </w:pPr>
      <w:r w:rsidRPr="00BC659C">
        <w:rPr>
          <w:b/>
          <w:bCs/>
        </w:rPr>
        <w:t xml:space="preserve">Prof. </w:t>
      </w:r>
      <w:r w:rsidR="00A50847">
        <w:rPr>
          <w:b/>
          <w:bCs/>
        </w:rPr>
        <w:t>Recht</w:t>
      </w:r>
      <w:r w:rsidR="00A50847">
        <w:t>, Leiter</w:t>
      </w:r>
      <w:r w:rsidR="005E0D30">
        <w:t>in</w:t>
      </w:r>
      <w:r w:rsidR="00A50847">
        <w:t xml:space="preserve"> eines</w:t>
      </w:r>
      <w:r w:rsidRPr="00BC659C">
        <w:t xml:space="preserve"> Instituts für Medizinrecht, Gesundheitsrecht und Bioethik </w:t>
      </w:r>
    </w:p>
    <w:p w14:paraId="1108573A" w14:textId="77777777" w:rsidR="00FA58C8" w:rsidRDefault="00A50847" w:rsidP="00FA58C8">
      <w:pPr>
        <w:pStyle w:val="BU04Flieext"/>
      </w:pPr>
      <w:r>
        <w:rPr>
          <w:b/>
          <w:bCs/>
        </w:rPr>
        <w:t>Prof. Klink</w:t>
      </w:r>
      <w:r>
        <w:t>, Direktor eine</w:t>
      </w:r>
      <w:r w:rsidR="00E836ED">
        <w:t>s</w:t>
      </w:r>
      <w:r w:rsidR="00FA58C8" w:rsidRPr="00BC659C">
        <w:t xml:space="preserve"> Universitäts</w:t>
      </w:r>
      <w:r w:rsidR="00E836ED">
        <w:t>klinikums</w:t>
      </w:r>
      <w:r w:rsidR="00FA58C8" w:rsidRPr="00BC659C">
        <w:t xml:space="preserve"> </w:t>
      </w:r>
    </w:p>
    <w:p w14:paraId="08070C83" w14:textId="7BA40A65" w:rsidR="00FA58C8" w:rsidRDefault="00A50847" w:rsidP="00FA58C8">
      <w:pPr>
        <w:pStyle w:val="BU04Flieext"/>
      </w:pPr>
      <w:r>
        <w:rPr>
          <w:b/>
          <w:bCs/>
        </w:rPr>
        <w:t>Dr. Grün</w:t>
      </w:r>
      <w:r w:rsidR="00FA58C8" w:rsidRPr="00BC659C">
        <w:t>,</w:t>
      </w:r>
      <w:r w:rsidR="00322BCF" w:rsidRPr="00322BCF">
        <w:t xml:space="preserve"> </w:t>
      </w:r>
      <w:r w:rsidR="00322BCF" w:rsidRPr="00BC659C">
        <w:t xml:space="preserve">Direktor </w:t>
      </w:r>
      <w:r w:rsidR="00322BCF">
        <w:t>eines Instituts für biologische Grundlagenbildung</w:t>
      </w:r>
      <w:r w:rsidR="00322BCF" w:rsidRPr="00BC659C">
        <w:t xml:space="preserve"> </w:t>
      </w:r>
    </w:p>
    <w:p w14:paraId="1177B929" w14:textId="77777777" w:rsidR="00FA58C8" w:rsidRPr="00C76153" w:rsidRDefault="005E0D30" w:rsidP="00FA58C8">
      <w:pPr>
        <w:pStyle w:val="BU04Flieext"/>
      </w:pPr>
      <w:r>
        <w:rPr>
          <w:b/>
          <w:bCs/>
        </w:rPr>
        <w:t>Frau</w:t>
      </w:r>
      <w:r w:rsidR="00A50847">
        <w:rPr>
          <w:b/>
          <w:bCs/>
        </w:rPr>
        <w:t xml:space="preserve"> N</w:t>
      </w:r>
      <w:r w:rsidR="00E55843">
        <w:rPr>
          <w:b/>
          <w:bCs/>
        </w:rPr>
        <w:t>utz</w:t>
      </w:r>
      <w:r w:rsidR="00A50847">
        <w:rPr>
          <w:b/>
          <w:bCs/>
        </w:rPr>
        <w:t xml:space="preserve">, </w:t>
      </w:r>
      <w:r w:rsidR="00FA58C8" w:rsidRPr="00A50847">
        <w:rPr>
          <w:bCs/>
        </w:rPr>
        <w:t>Vertreter</w:t>
      </w:r>
      <w:r w:rsidR="007A6ACE">
        <w:rPr>
          <w:bCs/>
        </w:rPr>
        <w:t>in</w:t>
      </w:r>
      <w:r w:rsidR="00FA58C8" w:rsidRPr="00A50847">
        <w:rPr>
          <w:bCs/>
        </w:rPr>
        <w:t xml:space="preserve"> des Utilitarismus</w:t>
      </w:r>
    </w:p>
    <w:p w14:paraId="39071CE2" w14:textId="77777777" w:rsidR="00FA58C8" w:rsidRPr="00BC659C" w:rsidRDefault="00A50847" w:rsidP="00FA58C8">
      <w:pPr>
        <w:pStyle w:val="BU04Flieext"/>
      </w:pPr>
      <w:r>
        <w:rPr>
          <w:b/>
          <w:bCs/>
        </w:rPr>
        <w:t xml:space="preserve">Herr Gewissen, </w:t>
      </w:r>
      <w:r w:rsidR="00FA58C8" w:rsidRPr="00A50847">
        <w:rPr>
          <w:bCs/>
        </w:rPr>
        <w:t>Moraltheologe</w:t>
      </w:r>
    </w:p>
    <w:p w14:paraId="60EBCC69" w14:textId="77777777" w:rsidR="00FA58C8" w:rsidRDefault="00FA58C8" w:rsidP="00FA58C8">
      <w:pPr>
        <w:pStyle w:val="BU04Flieext"/>
        <w:rPr>
          <w:u w:val="single"/>
        </w:rPr>
      </w:pPr>
    </w:p>
    <w:p w14:paraId="510DCED5" w14:textId="77777777" w:rsidR="00FA58C8" w:rsidRDefault="00FA58C8" w:rsidP="00FA58C8">
      <w:pPr>
        <w:pStyle w:val="BU04Flieext"/>
        <w:rPr>
          <w:u w:val="single"/>
        </w:rPr>
      </w:pPr>
      <w:r>
        <w:rPr>
          <w:u w:val="single"/>
        </w:rPr>
        <w:t>Mögliche Impulsfragen:</w:t>
      </w:r>
    </w:p>
    <w:p w14:paraId="19C4906E" w14:textId="5AD8CD17" w:rsidR="009C1140" w:rsidRDefault="00FA58C8" w:rsidP="00FA58C8">
      <w:pPr>
        <w:pStyle w:val="BU04Flieext"/>
        <w:numPr>
          <w:ilvl w:val="0"/>
          <w:numId w:val="8"/>
        </w:numPr>
      </w:pPr>
      <w:r>
        <w:t>Wo liegen die Chancen und Grenzen von CRISPR/Cas</w:t>
      </w:r>
      <w:r w:rsidR="00C32A09">
        <w:t>9</w:t>
      </w:r>
      <w:r>
        <w:t>?</w:t>
      </w:r>
    </w:p>
    <w:p w14:paraId="24E597A4" w14:textId="77777777" w:rsidR="009C1140" w:rsidRDefault="00FA58C8" w:rsidP="00FA58C8">
      <w:pPr>
        <w:pStyle w:val="BU04Flieext"/>
        <w:numPr>
          <w:ilvl w:val="0"/>
          <w:numId w:val="8"/>
        </w:numPr>
      </w:pPr>
      <w:r>
        <w:t>Wie muss eine Regulierung im Umgang mit menschlichen Zellen aussehen? Ist eine Unterscheidung der Zellarten relevant?</w:t>
      </w:r>
    </w:p>
    <w:p w14:paraId="16F73397" w14:textId="77777777" w:rsidR="009C1140" w:rsidRDefault="00FA58C8" w:rsidP="00FA58C8">
      <w:pPr>
        <w:pStyle w:val="BU04Flieext"/>
        <w:numPr>
          <w:ilvl w:val="0"/>
          <w:numId w:val="8"/>
        </w:numPr>
      </w:pPr>
      <w:r>
        <w:t>Wie halten wir es mit Embryonen? Was gebietet die Verantwortung für künftige Generationen?</w:t>
      </w:r>
    </w:p>
    <w:p w14:paraId="2482E67F" w14:textId="4A40D0F5" w:rsidR="009C1140" w:rsidRDefault="00FA58C8" w:rsidP="00FA58C8">
      <w:pPr>
        <w:pStyle w:val="BU04Flieext"/>
        <w:numPr>
          <w:ilvl w:val="0"/>
          <w:numId w:val="8"/>
        </w:numPr>
      </w:pPr>
      <w:r>
        <w:t>Was bedeutet CRISPR/Cas</w:t>
      </w:r>
      <w:r w:rsidR="00C32A09">
        <w:t>9</w:t>
      </w:r>
      <w:r>
        <w:t xml:space="preserve"> für uns als Gesellschaft?</w:t>
      </w:r>
    </w:p>
    <w:p w14:paraId="4CD16A48" w14:textId="77777777" w:rsidR="009C1140" w:rsidRDefault="00FA58C8" w:rsidP="00FA58C8">
      <w:pPr>
        <w:pStyle w:val="BU04Flieext"/>
        <w:numPr>
          <w:ilvl w:val="0"/>
          <w:numId w:val="8"/>
        </w:numPr>
      </w:pPr>
      <w:r w:rsidRPr="007C3CD5">
        <w:t>Wer darf für wen entscheiden?</w:t>
      </w:r>
    </w:p>
    <w:p w14:paraId="18E72553" w14:textId="77777777" w:rsidR="009C1140" w:rsidRDefault="00FA58C8" w:rsidP="00FA58C8">
      <w:pPr>
        <w:pStyle w:val="BU04Flieext"/>
        <w:numPr>
          <w:ilvl w:val="0"/>
          <w:numId w:val="8"/>
        </w:numPr>
      </w:pPr>
      <w:r>
        <w:t>Wo liegt die Grenze zwischen Heilung und Enhancement? Wie weit darf man im Enhancement gehen?</w:t>
      </w:r>
    </w:p>
    <w:p w14:paraId="768F9A78" w14:textId="339D2C88" w:rsidR="00FA58C8" w:rsidRPr="007C3CD5" w:rsidRDefault="00FA58C8" w:rsidP="00FA58C8">
      <w:pPr>
        <w:pStyle w:val="BU04Flieext"/>
        <w:numPr>
          <w:ilvl w:val="0"/>
          <w:numId w:val="8"/>
        </w:numPr>
      </w:pPr>
      <w:r>
        <w:t>CRISPR/Cas</w:t>
      </w:r>
      <w:r w:rsidR="00C32A09">
        <w:t>9</w:t>
      </w:r>
      <w:r>
        <w:t xml:space="preserve"> als Fluch oder Segen?</w:t>
      </w:r>
    </w:p>
    <w:p w14:paraId="7E25EC12" w14:textId="77777777" w:rsidR="00A50847" w:rsidRDefault="00A50847" w:rsidP="003C3428">
      <w:pPr>
        <w:pStyle w:val="BU01Titel-Unterzeile"/>
      </w:pPr>
    </w:p>
    <w:p w14:paraId="0FDE5FC2" w14:textId="77777777" w:rsidR="003C3428" w:rsidRDefault="003C3428" w:rsidP="003C3428">
      <w:pPr>
        <w:pStyle w:val="BU01Titel-Unterzeile"/>
      </w:pPr>
      <w:r>
        <w:lastRenderedPageBreak/>
        <w:t>Rollenkarte zur Fishbowl-Diskussion</w:t>
      </w:r>
    </w:p>
    <w:p w14:paraId="610C5AA2" w14:textId="77777777" w:rsidR="00FA58C8" w:rsidRPr="001C66D1" w:rsidRDefault="00FA58C8" w:rsidP="003C3428">
      <w:pPr>
        <w:pStyle w:val="BU03Zwischenberschrift"/>
        <w:spacing w:line="240" w:lineRule="auto"/>
      </w:pPr>
      <w:r>
        <w:t xml:space="preserve">Interview mit </w:t>
      </w:r>
      <w:r w:rsidR="00A50847">
        <w:t>Prof. Henne</w:t>
      </w:r>
      <w:r>
        <w:br/>
      </w:r>
      <w:r w:rsidRPr="00FA58C8">
        <w:rPr>
          <w:sz w:val="18"/>
        </w:rPr>
        <w:t xml:space="preserve">Leiter </w:t>
      </w:r>
      <w:r w:rsidR="00A50847">
        <w:rPr>
          <w:sz w:val="18"/>
        </w:rPr>
        <w:t>einer Genetischen Beratungsstelle</w:t>
      </w:r>
    </w:p>
    <w:p w14:paraId="31FDEBCB" w14:textId="77777777" w:rsidR="00FA58C8" w:rsidRPr="001C66D1" w:rsidRDefault="00FA58C8" w:rsidP="00FA58C8">
      <w:pPr>
        <w:pStyle w:val="BU04Flieext"/>
        <w:spacing w:line="240" w:lineRule="auto"/>
        <w:rPr>
          <w:b/>
        </w:rPr>
      </w:pPr>
      <w:r w:rsidRPr="001C66D1">
        <w:rPr>
          <w:b/>
        </w:rPr>
        <w:t>Wie stehen Sie grundsätzlich zur Behandlung von menschlichen Zellen mit CRISPR/Cas9? Welchen Nutzen und welche Risiken kann CRISPR dabei aus Ihrer Sicht haben?</w:t>
      </w:r>
      <w:r>
        <w:rPr>
          <w:b/>
        </w:rPr>
        <w:t xml:space="preserve"> </w:t>
      </w:r>
      <w:r w:rsidRPr="007C3CD5">
        <w:t>Somatische Eingriffe in menschlichen Zellen außerhalb der Keimbahn, beispielsweise in Blut-Stammzellen bei Hämoglobinopathien oder in Tumorzellen, sehe ich durchaus optimistisch</w:t>
      </w:r>
      <w:r>
        <w:t>. W</w:t>
      </w:r>
      <w:r w:rsidRPr="007C3CD5">
        <w:t>egen der Gefahr von Nebenwirkungen, insbesondere Tumorinduktion durch Off-Target-Effekte, darf man die Eile aber nicht übertreiben. Für einige Krankheiten, insbesondere monogene Erbleiden, sehe ich für bestimmte, im Populationsmaßstab allerdings kleine Patientenkollektive, fundamentale Fortschritte. Allerdings dürfte sich damit auch ein Gerechtigkeitsproblem ergeben, weil beispielsweise bei der mit Genom-Editing gut angehbaren Sichelzell-Krankheit die meisten Betroffenen in Gesundheitssystemen leben, die das auf absehbare Zeit wohl nicht werden bewältigen können.</w:t>
      </w:r>
      <w:r>
        <w:rPr>
          <w:b/>
        </w:rPr>
        <w:t xml:space="preserve"> </w:t>
      </w:r>
      <w:r w:rsidRPr="007C3CD5">
        <w:t xml:space="preserve">Eingriffe in die Keimbahn zur Geburt bestimmter Menschen sind so folgenreich, dass über ihren Einsatz nicht allein durch innerwissenschaftlichen Diskurs, sondern durch gesellschaftliche und politische Findungs- und Legitimierungsprozesse entschieden werden muss, und zwar auf internationaler Ebene. </w:t>
      </w:r>
    </w:p>
    <w:p w14:paraId="754B96A5" w14:textId="77777777" w:rsidR="00FA58C8" w:rsidRPr="001C66D1" w:rsidRDefault="00FA58C8" w:rsidP="00FA58C8">
      <w:pPr>
        <w:pStyle w:val="BU04Flieext"/>
        <w:spacing w:line="240" w:lineRule="auto"/>
        <w:rPr>
          <w:b/>
        </w:rPr>
      </w:pPr>
      <w:r w:rsidRPr="001C66D1">
        <w:rPr>
          <w:b/>
        </w:rPr>
        <w:t>Hat es einen Einfluss auf die ethische Bewertung, wenn mit dieser Technik nicht nur Therapien zur Option medizinischen Handelns werden, sondern sie gleic</w:t>
      </w:r>
      <w:r w:rsidR="00C21CCB">
        <w:rPr>
          <w:b/>
        </w:rPr>
        <w:t>hzeitig als Werkzeug für weiter</w:t>
      </w:r>
      <w:r w:rsidRPr="001C66D1">
        <w:rPr>
          <w:b/>
        </w:rPr>
        <w:t>reichende „Verbesserungen“ des Menschen dienen (Enhancement)?</w:t>
      </w:r>
      <w:r>
        <w:rPr>
          <w:b/>
        </w:rPr>
        <w:t xml:space="preserve"> </w:t>
      </w:r>
      <w:r w:rsidRPr="007C3CD5">
        <w:t>Hier bin ich ziemlich entspannt, schon allein deshalb, weil praktisch alle wirklich für prospektive Eltern interessanten Eigenschaften eines Kindes wie Intelligenz, Musikalität oder Sportlichkeit multifaktoriell sind und nur in sehr kleinem Maße durch Veränderungen einzelner Gene beeinflussbar sein dürften. Zudem ist die Wartezeit bis zum „Erfolg“ im Sinne etwa eines Olympioniken oder Super-Soldaten jahrzehntelang, was die Attraktivität für Eltern beim individuellen Zugang wie auch für autokratische Regimes beim kollektiven Zugang ziemlich dämpfen dürfte.</w:t>
      </w:r>
    </w:p>
    <w:p w14:paraId="6FDF3837" w14:textId="2FC23BF8" w:rsidR="00FA58C8" w:rsidRPr="001C66D1" w:rsidRDefault="00FA58C8" w:rsidP="00FA58C8">
      <w:pPr>
        <w:pStyle w:val="BU04Flieext"/>
        <w:spacing w:line="240" w:lineRule="auto"/>
        <w:rPr>
          <w:b/>
        </w:rPr>
      </w:pPr>
      <w:r w:rsidRPr="001C66D1">
        <w:rPr>
          <w:b/>
        </w:rPr>
        <w:t xml:space="preserve">Wozu würden Sie sich eher positionieren? CRISPR/Cas9 als Fluch oder Segen? </w:t>
      </w:r>
      <w:r w:rsidRPr="007C3CD5">
        <w:t>Wir haben ein äußerst mächtiges und hilfreiches Werkzeug in Händen, mit dem es verantwortungsvoll umzugehen gilt; ich bin aber im Grunde optimistisch, dass die Menschheit dazu befähigt ist. Punktuellen Missbrauch wird man wohl immer wieder erleben; dem muss man durch Richtungen und Sanktionierung an den entsprechenden Forscherinnen und Forscher begegnen. Und – dies ist meine allergrößte Sorge – einen möglichen Einsatz durch Terroristen wird man nicht definitiv ausschließen, aber durch erschwerten Zugang zu relevanten Daten und Werkzeugen zum Beispiel hinsichtlich Virus-Genomen möglichst erschweren.</w:t>
      </w:r>
    </w:p>
    <w:p w14:paraId="617C94FB" w14:textId="77777777" w:rsidR="00FA58C8" w:rsidRDefault="00FA58C8" w:rsidP="00FA58C8"/>
    <w:p w14:paraId="036C5CE5" w14:textId="77777777" w:rsidR="00FA58C8" w:rsidRDefault="00FA58C8" w:rsidP="00FA58C8">
      <w:pPr>
        <w:pStyle w:val="BU03Zwischenberschrift"/>
        <w:spacing w:line="240" w:lineRule="auto"/>
      </w:pPr>
    </w:p>
    <w:p w14:paraId="6F346C65" w14:textId="77777777" w:rsidR="003C3428" w:rsidRPr="003C3428" w:rsidRDefault="003C3428" w:rsidP="003C3428">
      <w:pPr>
        <w:pStyle w:val="BU04Flieext"/>
      </w:pPr>
    </w:p>
    <w:p w14:paraId="492F492A" w14:textId="77777777" w:rsidR="00FA58C8" w:rsidRDefault="00FA58C8" w:rsidP="00FA58C8">
      <w:pPr>
        <w:pStyle w:val="BU03Zwischenberschrift"/>
        <w:spacing w:line="240" w:lineRule="auto"/>
      </w:pPr>
    </w:p>
    <w:p w14:paraId="3616AE72" w14:textId="77777777" w:rsidR="00FA58C8" w:rsidRDefault="00FA58C8" w:rsidP="00FA58C8">
      <w:pPr>
        <w:pStyle w:val="BU03Zwischenberschrift"/>
        <w:spacing w:line="240" w:lineRule="auto"/>
      </w:pPr>
    </w:p>
    <w:p w14:paraId="1F2F0B41" w14:textId="77777777" w:rsidR="003C3428" w:rsidRDefault="003C3428" w:rsidP="003C3428">
      <w:pPr>
        <w:pStyle w:val="BU01Titel-Unterzeile"/>
      </w:pPr>
      <w:r>
        <w:lastRenderedPageBreak/>
        <w:t>Rollenkarte zur Fishbowl-Diskussion</w:t>
      </w:r>
    </w:p>
    <w:p w14:paraId="6ACF8D29" w14:textId="77777777" w:rsidR="00FA58C8" w:rsidRPr="00FA58C8" w:rsidRDefault="00FA58C8" w:rsidP="003C3428">
      <w:pPr>
        <w:pStyle w:val="BU03Zwischenberschrift"/>
        <w:spacing w:line="240" w:lineRule="auto"/>
        <w:rPr>
          <w:sz w:val="18"/>
          <w:szCs w:val="18"/>
        </w:rPr>
      </w:pPr>
      <w:r w:rsidRPr="00FA58C8">
        <w:t xml:space="preserve">Interview mit Prof. </w:t>
      </w:r>
      <w:r w:rsidR="00A50847">
        <w:t>Recht</w:t>
      </w:r>
      <w:r w:rsidRPr="00FA58C8">
        <w:br/>
      </w:r>
      <w:r w:rsidRPr="00FA58C8">
        <w:rPr>
          <w:sz w:val="18"/>
          <w:szCs w:val="18"/>
        </w:rPr>
        <w:t>Leiter</w:t>
      </w:r>
      <w:r w:rsidR="005E0D30">
        <w:rPr>
          <w:sz w:val="18"/>
          <w:szCs w:val="18"/>
        </w:rPr>
        <w:t>in</w:t>
      </w:r>
      <w:r w:rsidRPr="00FA58C8">
        <w:rPr>
          <w:sz w:val="18"/>
          <w:szCs w:val="18"/>
        </w:rPr>
        <w:t xml:space="preserve"> </w:t>
      </w:r>
      <w:r w:rsidR="00A50847">
        <w:rPr>
          <w:sz w:val="18"/>
          <w:szCs w:val="18"/>
        </w:rPr>
        <w:t>eines Instituts für Medizinrecht, Gesundheitsrecht und Bioethik</w:t>
      </w:r>
    </w:p>
    <w:p w14:paraId="376741DA" w14:textId="49835569" w:rsidR="00FA58C8" w:rsidRPr="001C66D1" w:rsidRDefault="00FA58C8" w:rsidP="00FA58C8">
      <w:pPr>
        <w:pStyle w:val="BU04Flieext"/>
        <w:spacing w:line="240" w:lineRule="auto"/>
        <w:rPr>
          <w:b/>
        </w:rPr>
      </w:pPr>
      <w:r w:rsidRPr="001C66D1">
        <w:rPr>
          <w:b/>
        </w:rPr>
        <w:t>Wie stehen Sie grundsätzlich zur Behandlung von menschlichen Zellen mit CRISPR/Cas</w:t>
      </w:r>
      <w:r w:rsidR="00C32A09">
        <w:rPr>
          <w:b/>
        </w:rPr>
        <w:t>9</w:t>
      </w:r>
      <w:r w:rsidRPr="001C66D1">
        <w:rPr>
          <w:b/>
        </w:rPr>
        <w:t>?</w:t>
      </w:r>
      <w:r>
        <w:rPr>
          <w:b/>
        </w:rPr>
        <w:t xml:space="preserve"> </w:t>
      </w:r>
      <w:r w:rsidRPr="007C3CD5">
        <w:t xml:space="preserve">Man muss klar unterscheiden zwischen der Behandlung an somatischen Zellen und Keimbahninterventionen. Bei somatischen Zellen hat man einen Patienten, der über Risiken aufgeklärt werden und in diesen Eingriff einwilligen kann. Das ist eine ganz andere Situation als bei der Keimbahnintervention, wobei es um nachfolgende Generationen geht, die man natürlich heute nicht fragen kann. Auch rechtlich ist das beides ganz unterschiedlich geregelt: Die somatische Gentherapie ist letztlich vom Arzneimittelgesetz erfasst, das heißt bevor eine solche somatische Gentherapie in die Klinik kommen darf, muss sie in einer klinischen Prüfung getestet werden. Bei der Keimbahnintervention ist die Rechtlage insofern eine ganz andere, als dass sie nach deutschem Embryonenschutzgesetz verboten ist. </w:t>
      </w:r>
    </w:p>
    <w:p w14:paraId="0F5607AA" w14:textId="77777777" w:rsidR="00FA58C8" w:rsidRPr="001C66D1" w:rsidRDefault="00FA58C8" w:rsidP="00FA58C8">
      <w:pPr>
        <w:pStyle w:val="BU04Flieext"/>
        <w:spacing w:line="240" w:lineRule="auto"/>
        <w:rPr>
          <w:b/>
        </w:rPr>
      </w:pPr>
      <w:r w:rsidRPr="001C66D1">
        <w:rPr>
          <w:b/>
        </w:rPr>
        <w:t>Wie sehen Sie die Forschung an Embryonen?</w:t>
      </w:r>
      <w:r>
        <w:rPr>
          <w:b/>
        </w:rPr>
        <w:t xml:space="preserve"> </w:t>
      </w:r>
      <w:r w:rsidRPr="007C3CD5">
        <w:t>Wenn man über nicht geborene, menschliche Wesen spricht, die man noch nicht fragen kann, die nicht freiwillig und eigenwillig entscheiden können, sind letztlich die Eltern verantwortlich für sie und müssen die Entscheidung für sie treffen. Das in Deutschland herrschende Verbot der Embryonenforschung sollte jedoch wirklich überdacht werden, denn hier sprechen wir ja von Embryonen im allerfrühsten Stadium der Entwicklung und ob man diesen menschlichen Lebewesen wirklich schon den gleichen Schutz zusprechen kann, wie einem geborenen Menschen, leuchtet mir nicht ein, da wir in unserer Rechtsordnung viele Regelungen haben, die letztlich darauf abstellen, dass Embryonen und Föten im Verlauf ihrer Entwicklung einen zunehmend größeren Schutz genießen. Ich meine, man sollte in Deutschland Forschung mit Embryonen zulassen, um insbesondere eine Weiterentwicklung der Fortpflanzungsmedizin anzutreiben und Risiken zu überprüfen.</w:t>
      </w:r>
    </w:p>
    <w:p w14:paraId="7270B276" w14:textId="77777777" w:rsidR="00FA58C8" w:rsidRPr="007C3CD5" w:rsidRDefault="00FA58C8" w:rsidP="00FA58C8">
      <w:pPr>
        <w:pStyle w:val="BU04Flieext"/>
        <w:spacing w:line="240" w:lineRule="auto"/>
      </w:pPr>
      <w:r w:rsidRPr="001C66D1">
        <w:rPr>
          <w:b/>
        </w:rPr>
        <w:t>Eingriffe in die Keimbahn, ja oder nein?</w:t>
      </w:r>
      <w:r>
        <w:t xml:space="preserve"> </w:t>
      </w:r>
      <w:r w:rsidRPr="007C3CD5">
        <w:t xml:space="preserve">Wegen unabsehbarer Risiken hat der Gesetzgeber in Deutschland 1990 die Keimbahnintervention verboten, soweit sie Auswirkungen auf einen geborenen Menschen hat. </w:t>
      </w:r>
      <w:r>
        <w:t xml:space="preserve">Die Argumente, dass ein Eingriff in die Keimbahn ein Eingriff in die Menschenwürde sei und man nicht in den Genpool der Menschen eingreifen dürfe, </w:t>
      </w:r>
      <w:r w:rsidRPr="007C3CD5">
        <w:t>überzeugen mich nicht so richtig, denn wenn man sich vorstellt, dass durch eine Keimbahnintervention eine schwere Erbkrankheit bei einem Kind verhindert werden kann, dass das ein Verstoß gegen die Menschenwürde sein soll, leuchtet mir nicht ein. Und insofern hängt für mich alles, letztlich wie bei jeder medizinischen Maßnahme davon ab, ob eine akzeptable Nutzen-Risiko-Abwägung besteht. Ob der Nutzen, den man erhofft in einem guten Verhältnis steht zu den Risiken, die man eingeht. Und ein letztes: Wenn man auf den möglichen Nutzen guckt, dann muss man auch fragen, welche Alternativen bestehen. Und die Nutzen-Risiko-Abwägung ist natürlich noch eine andere, wenn es um gar nicht krankheitsauslösende Gene geht, sondern um das Aussehen</w:t>
      </w:r>
      <w:r>
        <w:t xml:space="preserve">: </w:t>
      </w:r>
      <w:r w:rsidRPr="007C3CD5">
        <w:t>kleiner Nutzen aber großes Risiko, das ist sicherlich auf lange Zeit noch unverantwortlich.</w:t>
      </w:r>
    </w:p>
    <w:p w14:paraId="687B516D" w14:textId="77777777" w:rsidR="00FA58C8" w:rsidRPr="00FA58C8" w:rsidRDefault="00FA58C8" w:rsidP="00FA58C8">
      <w:pPr>
        <w:pStyle w:val="BU04Flieext"/>
        <w:spacing w:line="240" w:lineRule="auto"/>
        <w:rPr>
          <w:b/>
        </w:rPr>
      </w:pPr>
      <w:r w:rsidRPr="00FA58C8">
        <w:rPr>
          <w:b/>
        </w:rPr>
        <w:t xml:space="preserve">Hat es einen Einfluss auf die ethische Bewertung, wenn es um das angesprochene Enhancement (eine weiterreichende „Verbesserung“ des Menschen) geht? </w:t>
      </w:r>
      <w:r w:rsidRPr="003C3428">
        <w:t>B</w:t>
      </w:r>
      <w:r w:rsidRPr="007C3CD5">
        <w:t xml:space="preserve">ei Enhancement ist es dieselbe Technik, aber natürlich mit einem anderen Ziel. Und das haben wir in unserer Welt in ganz vielerlei Hinsicht: Mit dem Küchenmesser können Sie Brot schneiden, aber auch jemanden umbringen. Will man deshalb das Küchenmesser verbieten? Nein. Also insofern halte ich nichts von Argumenten, die sagen, diese Technik kann missbraucht werden für Zwecke, die wir nicht für verantwortlich halten. </w:t>
      </w:r>
    </w:p>
    <w:p w14:paraId="5DEFA67A" w14:textId="77777777" w:rsidR="003C3428" w:rsidRDefault="003C3428" w:rsidP="003C3428">
      <w:pPr>
        <w:pStyle w:val="BU01Titel-Unterzeile"/>
      </w:pPr>
      <w:r>
        <w:lastRenderedPageBreak/>
        <w:t>Rollenkarte zur Fishbowl-Diskussion</w:t>
      </w:r>
    </w:p>
    <w:p w14:paraId="4DD27507" w14:textId="77777777" w:rsidR="00FA58C8" w:rsidRPr="00FA58C8" w:rsidRDefault="00FA58C8" w:rsidP="003C3428">
      <w:pPr>
        <w:pStyle w:val="BU03Zwischenberschrift"/>
        <w:spacing w:line="240" w:lineRule="auto"/>
      </w:pPr>
      <w:r w:rsidRPr="00FA58C8">
        <w:t xml:space="preserve">Interview mit Prof. </w:t>
      </w:r>
      <w:r w:rsidR="00A50847">
        <w:t>Klink</w:t>
      </w:r>
      <w:r w:rsidRPr="00FA58C8">
        <w:br/>
      </w:r>
      <w:r w:rsidRPr="00FA58C8">
        <w:rPr>
          <w:sz w:val="18"/>
          <w:szCs w:val="18"/>
        </w:rPr>
        <w:t xml:space="preserve">Direktor </w:t>
      </w:r>
      <w:r w:rsidR="005E0D30">
        <w:rPr>
          <w:sz w:val="18"/>
          <w:szCs w:val="18"/>
        </w:rPr>
        <w:t>eines Universitätsklinikums</w:t>
      </w:r>
    </w:p>
    <w:p w14:paraId="1DE07E2A" w14:textId="4E707F73" w:rsidR="00FA58C8" w:rsidRPr="00FA58C8" w:rsidRDefault="00FA58C8" w:rsidP="00FA58C8">
      <w:pPr>
        <w:pStyle w:val="BU04Flieext"/>
        <w:spacing w:line="240" w:lineRule="auto"/>
        <w:rPr>
          <w:b/>
        </w:rPr>
      </w:pPr>
      <w:r w:rsidRPr="00FA58C8">
        <w:rPr>
          <w:b/>
        </w:rPr>
        <w:t>Was sehen Sie für Schwierigkeiten, Chancen und positive Erträge bei CRISPR/Cas</w:t>
      </w:r>
      <w:r w:rsidR="00C32A09">
        <w:rPr>
          <w:b/>
        </w:rPr>
        <w:t>9</w:t>
      </w:r>
      <w:r w:rsidRPr="00FA58C8">
        <w:rPr>
          <w:b/>
        </w:rPr>
        <w:t>?</w:t>
      </w:r>
      <w:r>
        <w:rPr>
          <w:b/>
        </w:rPr>
        <w:t xml:space="preserve"> </w:t>
      </w:r>
      <w:r w:rsidRPr="007C3CD5">
        <w:t>Wir haben jetzt mit CRISPR/Cas tatsächlich eine technologisch niederschwellige Anwendung, die</w:t>
      </w:r>
      <w:r>
        <w:t xml:space="preserve"> im Prinzip</w:t>
      </w:r>
      <w:r w:rsidRPr="007C3CD5">
        <w:t xml:space="preserve"> jeder Doktorand machen kann. Das ist auf der einen Seite charmant, auf der anderen Seite täuscht die Einfachheit des Verfahrens darüber hinweg, dass die grundlegenden biotechnologischen Probleme bestehen bleiben: Das Targeting, also wie komme ich mit meiner Genschere genau in die Gewebe rein, in die ich rein will, das ist besonders bei somatischen</w:t>
      </w:r>
      <w:r>
        <w:t xml:space="preserve"> </w:t>
      </w:r>
      <w:r w:rsidRPr="007C3CD5">
        <w:t>Zellen ein Thema. Wenn falsche Targets getroffen werden, ist man bei einer false hit-Rate</w:t>
      </w:r>
      <w:r>
        <w:t xml:space="preserve"> von ungefähr 10%</w:t>
      </w:r>
      <w:r w:rsidRPr="007C3CD5">
        <w:t>, die bei der medizinischen Anwendung völlig inakzeptabel sind</w:t>
      </w:r>
      <w:r>
        <w:t>. Dazu kommt</w:t>
      </w:r>
      <w:r w:rsidRPr="007C3CD5">
        <w:t xml:space="preserve"> </w:t>
      </w:r>
      <w:r>
        <w:t>eine</w:t>
      </w:r>
      <w:r w:rsidRPr="007C3CD5">
        <w:t xml:space="preserve"> zuverlässige Genexpression.</w:t>
      </w:r>
      <w:r>
        <w:rPr>
          <w:b/>
        </w:rPr>
        <w:t xml:space="preserve"> </w:t>
      </w:r>
      <w:r w:rsidRPr="007C3CD5">
        <w:t xml:space="preserve">Das falsche Targeting könnte man umgehen, wenn man nicht somatische Zellen, sondern Keimbahnzellen verändert, also direkt in einer Eizelle oder einem Sperma. Was dabei den Ethiker ein bisschen unruhig macht, ist das Verschieben der Verantwortung auf folgende Generationen. Dass was wir, auf gutdeutsch anrichten, werden wir nicht ausbaden. </w:t>
      </w:r>
    </w:p>
    <w:p w14:paraId="4854C4F5" w14:textId="77777777" w:rsidR="00FA58C8" w:rsidRPr="00FA58C8" w:rsidRDefault="00FA58C8" w:rsidP="00FA58C8">
      <w:pPr>
        <w:pStyle w:val="BU04Flieext"/>
        <w:spacing w:line="240" w:lineRule="auto"/>
        <w:rPr>
          <w:b/>
        </w:rPr>
      </w:pPr>
      <w:r w:rsidRPr="00FA58C8">
        <w:rPr>
          <w:b/>
        </w:rPr>
        <w:t>Macht es bei der Anwendung am Menschen einen Unterschied, ob der Eingriff an Keimbahnzellen, somatischen Zellen oder Embryonen durchgeführt wird?</w:t>
      </w:r>
      <w:r>
        <w:rPr>
          <w:b/>
        </w:rPr>
        <w:t xml:space="preserve"> </w:t>
      </w:r>
      <w:r w:rsidRPr="007C3CD5">
        <w:t xml:space="preserve">Es macht einen Unterschied. Das hat vor allem was mit der transgenerationellen Weitergabe zu tun. Wenn Sie </w:t>
      </w:r>
      <w:r>
        <w:t xml:space="preserve">die </w:t>
      </w:r>
      <w:r w:rsidRPr="007C3CD5">
        <w:t xml:space="preserve">Keimbahn verändern, dann ist es so, dass die nächste Generation, auf natürlichem Wege gezeugt oder wieder biotechnologisch verändert, diese Veränderung trägt und weitergibt. </w:t>
      </w:r>
    </w:p>
    <w:p w14:paraId="7714D194" w14:textId="37409F64" w:rsidR="00FA58C8" w:rsidRPr="00FA58C8" w:rsidRDefault="00FA58C8" w:rsidP="00FA58C8">
      <w:pPr>
        <w:pStyle w:val="BU04Flieext"/>
        <w:spacing w:line="240" w:lineRule="auto"/>
        <w:rPr>
          <w:b/>
        </w:rPr>
      </w:pPr>
      <w:r w:rsidRPr="00FA58C8">
        <w:rPr>
          <w:b/>
        </w:rPr>
        <w:t>Wie</w:t>
      </w:r>
      <w:r w:rsidR="003C3428">
        <w:rPr>
          <w:b/>
        </w:rPr>
        <w:t xml:space="preserve"> und wer</w:t>
      </w:r>
      <w:r w:rsidRPr="00FA58C8">
        <w:rPr>
          <w:b/>
        </w:rPr>
        <w:t xml:space="preserve"> unterscheidet man zwischen medizinischem Handeln und Enhancement</w:t>
      </w:r>
      <w:r w:rsidR="003C3428">
        <w:rPr>
          <w:b/>
        </w:rPr>
        <w:t xml:space="preserve">? </w:t>
      </w:r>
      <w:r w:rsidRPr="007C3CD5">
        <w:t>Das ist auf den ersten Blick eine sehr komplizierte Frage, auf die es aber eine leichte Antwort gibt: Wozu ist Medizin da? Medizin wird aktiv, wenn Krankheit vorliegt, nur wenn Krankheit vorliegt. Bestimmte Dinge haben biologisch erklärte Krankheitswerte, andere Krankheitswerte werden im sozialen, kulturellen Konsens vergeben. Medizin wird nicht aktiv, wenn man unglücklich ist, es sei denn es ist eine Depression mit Krankheitswert</w:t>
      </w:r>
      <w:r>
        <w:t>. W</w:t>
      </w:r>
      <w:r w:rsidRPr="007C3CD5">
        <w:t>enn man glaubt, man müsste mit 67 nachdem man schon 3 Kinder zur Welt gebracht hat, noch</w:t>
      </w:r>
      <w:r>
        <w:t xml:space="preserve"> ein</w:t>
      </w:r>
      <w:r w:rsidRPr="007C3CD5">
        <w:t>mal Kinder zur Welt bringen</w:t>
      </w:r>
      <w:r>
        <w:t xml:space="preserve">, </w:t>
      </w:r>
      <w:r w:rsidRPr="007C3CD5">
        <w:t>das durch technologische Eingriffe in Kiew ermöglicht und dann nach einer Mehrlings</w:t>
      </w:r>
      <w:r>
        <w:t>- und</w:t>
      </w:r>
      <w:r w:rsidRPr="007C3CD5">
        <w:t xml:space="preserve"> Risikoschwangerschaft zurück nach Berlin kommt und sich behandeln lässt, würde ich sagen</w:t>
      </w:r>
      <w:r>
        <w:t>:</w:t>
      </w:r>
      <w:r w:rsidRPr="007C3CD5">
        <w:t xml:space="preserve"> </w:t>
      </w:r>
      <w:r>
        <w:t>D</w:t>
      </w:r>
      <w:r w:rsidRPr="007C3CD5">
        <w:t>as ist keine Medizin, sondern ein gutes Geschäft zwischen erwachsenen Leuten.</w:t>
      </w:r>
      <w:r>
        <w:rPr>
          <w:b/>
        </w:rPr>
        <w:t xml:space="preserve"> </w:t>
      </w:r>
      <w:r w:rsidRPr="007C3CD5">
        <w:t>Der zweite Aspekt und das macht es noch einfacher</w:t>
      </w:r>
      <w:r>
        <w:t>,</w:t>
      </w:r>
      <w:r w:rsidRPr="007C3CD5">
        <w:t xml:space="preserve"> ist die zweite Leit</w:t>
      </w:r>
      <w:r w:rsidR="001164AC">
        <w:t>p</w:t>
      </w:r>
      <w:r w:rsidRPr="007C3CD5">
        <w:t>lanke in der Medizin, die Gesundheit. Medizin wird aktiv, dort, wo sie Leiden lindern kann, Gesundheit wiederherstellen kann oder Prävention leisten kann. Mit CRISPR/Cas würde ich es genauso sehen: wenn ich die Technik anwende, um die 100m unter 7,5sec</w:t>
      </w:r>
      <w:r w:rsidR="003C3428">
        <w:t>. zu laufen, ist es Enhancement;</w:t>
      </w:r>
      <w:r w:rsidRPr="007C3CD5">
        <w:t xml:space="preserve"> wenn ich sie benutze, um möglichst wenig schlafen zu müssen, ist es En</w:t>
      </w:r>
      <w:r w:rsidR="003C3428">
        <w:t>hancement und keine Medizin. D</w:t>
      </w:r>
      <w:r w:rsidRPr="007C3CD5">
        <w:t>as kann man so durchdeklinieren</w:t>
      </w:r>
      <w:r w:rsidR="003C3428">
        <w:t>.</w:t>
      </w:r>
      <w:r w:rsidRPr="007C3CD5">
        <w:t xml:space="preserve"> </w:t>
      </w:r>
    </w:p>
    <w:p w14:paraId="74B90E27" w14:textId="77777777" w:rsidR="00FA58C8" w:rsidRPr="00FA58C8" w:rsidRDefault="00FA58C8" w:rsidP="00FA58C8">
      <w:pPr>
        <w:pStyle w:val="BU04Flieext"/>
        <w:spacing w:line="240" w:lineRule="auto"/>
        <w:rPr>
          <w:b/>
        </w:rPr>
      </w:pPr>
      <w:r w:rsidRPr="00FA58C8">
        <w:rPr>
          <w:b/>
        </w:rPr>
        <w:t>Welche weiteren ethische Fragen stellen sich?</w:t>
      </w:r>
      <w:r>
        <w:rPr>
          <w:b/>
        </w:rPr>
        <w:t xml:space="preserve"> </w:t>
      </w:r>
      <w:r w:rsidRPr="007C3CD5">
        <w:t>Das grundsätzliche Thema ethischer Fragen ist Spezifität, Sicherheit am Verfahren.</w:t>
      </w:r>
      <w:r>
        <w:rPr>
          <w:b/>
        </w:rPr>
        <w:t xml:space="preserve"> </w:t>
      </w:r>
      <w:r w:rsidRPr="007C3CD5">
        <w:t>Das zweite ist die Humanisierung von Tierorganen, was momentan in unserer deutschen Gesetzeslage verboten ist. Aber was spricht eigentlich dagegen, das Wachstum einer Schweineleber zu hemmen, um eine funktionale Leber aus dem Schwein zu gewinnen</w:t>
      </w:r>
      <w:r>
        <w:t xml:space="preserve"> und dem Menschen einzusetzen</w:t>
      </w:r>
      <w:r w:rsidRPr="007C3CD5">
        <w:t xml:space="preserve">? Ein Thema, das sicherlich </w:t>
      </w:r>
      <w:r>
        <w:t xml:space="preserve">auch </w:t>
      </w:r>
      <w:r w:rsidRPr="007C3CD5">
        <w:t>zu diskutieren ist, ist das Treiben von ökonomischen Interessen, wie Umsatz und Erträge. Nicht nur deswegen wäre es gut, dass in Deutschland endlich ein Reproduktionsgesetz Einzug erhält, damit die Eckpfeiler der menschlichen Reproduktion ihre Rahmenbedingungen und ihre technologischen Möglichkeiten fest umreißt.</w:t>
      </w:r>
    </w:p>
    <w:p w14:paraId="7A60E3E1" w14:textId="77777777" w:rsidR="003C3428" w:rsidRDefault="003C3428" w:rsidP="003C3428">
      <w:pPr>
        <w:pStyle w:val="BU01Titel-Unterzeile"/>
      </w:pPr>
      <w:r>
        <w:lastRenderedPageBreak/>
        <w:t>Rollenkarte zur Fishbowl-Diskussion</w:t>
      </w:r>
    </w:p>
    <w:p w14:paraId="7213165D" w14:textId="32B16E81" w:rsidR="00FA58C8" w:rsidRPr="00FA58C8" w:rsidRDefault="00FA58C8" w:rsidP="003C3428">
      <w:pPr>
        <w:pStyle w:val="BU03Zwischenberschrift"/>
        <w:spacing w:line="240" w:lineRule="auto"/>
      </w:pPr>
      <w:r w:rsidRPr="00FA58C8">
        <w:t xml:space="preserve">Interview mit </w:t>
      </w:r>
      <w:r w:rsidR="00A50847">
        <w:t>Dr. Grün</w:t>
      </w:r>
      <w:r w:rsidRPr="00FA58C8">
        <w:br/>
      </w:r>
      <w:r w:rsidRPr="00FA58C8">
        <w:rPr>
          <w:sz w:val="18"/>
        </w:rPr>
        <w:t xml:space="preserve">Direktor </w:t>
      </w:r>
      <w:r w:rsidR="00322BCF">
        <w:rPr>
          <w:sz w:val="18"/>
        </w:rPr>
        <w:t>eines Instituts für biologische Grundlagenbildung</w:t>
      </w:r>
      <w:r w:rsidRPr="00FA58C8">
        <w:rPr>
          <w:sz w:val="18"/>
        </w:rPr>
        <w:t xml:space="preserve"> </w:t>
      </w:r>
    </w:p>
    <w:p w14:paraId="614DCFB7" w14:textId="4CD6449B" w:rsidR="00FA58C8" w:rsidRPr="00FA58C8" w:rsidRDefault="00FA58C8" w:rsidP="00FA58C8">
      <w:pPr>
        <w:pStyle w:val="BU04Flieext"/>
        <w:spacing w:line="240" w:lineRule="auto"/>
        <w:rPr>
          <w:b/>
        </w:rPr>
      </w:pPr>
      <w:r w:rsidRPr="007C3CD5">
        <w:rPr>
          <w:b/>
        </w:rPr>
        <w:t>Wie stehen Sie zur Behandlung von menschlichen Zellen mit CRISPR/Cas</w:t>
      </w:r>
      <w:r w:rsidR="00C32A09">
        <w:rPr>
          <w:b/>
        </w:rPr>
        <w:t>9</w:t>
      </w:r>
      <w:r w:rsidRPr="007C3CD5">
        <w:rPr>
          <w:b/>
        </w:rPr>
        <w:t xml:space="preserve">? </w:t>
      </w:r>
      <w:r w:rsidRPr="007C3CD5">
        <w:t>Zum einen wird CRISPR/Cas</w:t>
      </w:r>
      <w:r>
        <w:t xml:space="preserve"> </w:t>
      </w:r>
      <w:r w:rsidRPr="007C3CD5">
        <w:t xml:space="preserve">viel in der Grundlagenforschung angewendet, z.B. an isolierten Zellen im Labor. Forscher </w:t>
      </w:r>
      <w:r w:rsidR="001164AC">
        <w:t>arbeiten</w:t>
      </w:r>
      <w:r w:rsidRPr="007C3CD5">
        <w:t xml:space="preserve"> häufig </w:t>
      </w:r>
      <w:r w:rsidR="001164AC">
        <w:t xml:space="preserve">mit </w:t>
      </w:r>
      <w:r w:rsidRPr="007C3CD5">
        <w:t xml:space="preserve">Zelllinien, um zu verstehen, wie </w:t>
      </w:r>
      <w:r>
        <w:t>ein</w:t>
      </w:r>
      <w:r w:rsidRPr="007C3CD5">
        <w:t xml:space="preserve"> Tumor entstanden ist, wie er sich weiterentwickelt und was man </w:t>
      </w:r>
      <w:r w:rsidR="001164AC">
        <w:t>tun</w:t>
      </w:r>
      <w:r w:rsidRPr="007C3CD5">
        <w:t xml:space="preserve"> kann, um die Tumorzellen zu töten. </w:t>
      </w:r>
      <w:r w:rsidR="001164AC">
        <w:t xml:space="preserve">Zu diesem Kontext </w:t>
      </w:r>
      <w:r w:rsidRPr="007C3CD5">
        <w:t>ist CRISPR/Cas eine nützliche Methode, um Gene aus- oder anzuschalten. In dieser Form der Grundlagenforschung sehe ich keine großen Probleme</w:t>
      </w:r>
      <w:r w:rsidR="001164AC">
        <w:t>. Natürlich</w:t>
      </w:r>
      <w:r w:rsidRPr="007C3CD5">
        <w:t xml:space="preserve"> muss sie reguliert sein</w:t>
      </w:r>
      <w:r w:rsidR="001164AC">
        <w:t>,</w:t>
      </w:r>
      <w:r w:rsidRPr="007C3CD5">
        <w:t xml:space="preserve"> </w:t>
      </w:r>
      <w:r w:rsidR="001164AC">
        <w:t>a</w:t>
      </w:r>
      <w:r w:rsidRPr="007C3CD5">
        <w:t xml:space="preserve">ber </w:t>
      </w:r>
      <w:r w:rsidR="001164AC">
        <w:t>es</w:t>
      </w:r>
      <w:r w:rsidRPr="007C3CD5">
        <w:t xml:space="preserve"> kommt keiner zu Schaden</w:t>
      </w:r>
      <w:r w:rsidR="001164AC">
        <w:t>. Es</w:t>
      </w:r>
      <w:r w:rsidRPr="007C3CD5">
        <w:t xml:space="preserve"> wird Erkenntnis gewonnen, die in den meisten Fällen positiv ist, denn wir </w:t>
      </w:r>
      <w:r w:rsidR="001164AC">
        <w:t>wollen</w:t>
      </w:r>
      <w:r w:rsidRPr="007C3CD5">
        <w:t xml:space="preserve"> Krankheiten besser verstehen, um sie behandeln zu können. Dann gibt es aber </w:t>
      </w:r>
      <w:r w:rsidR="001164AC">
        <w:t xml:space="preserve">auch Anwendungen von CRISPR an </w:t>
      </w:r>
      <w:r w:rsidRPr="007C3CD5">
        <w:t>Zellen</w:t>
      </w:r>
      <w:r w:rsidR="001164AC">
        <w:t xml:space="preserve"> </w:t>
      </w:r>
      <w:r w:rsidRPr="007C3CD5">
        <w:t xml:space="preserve">in Menschen. Man </w:t>
      </w:r>
      <w:r w:rsidR="001164AC">
        <w:t>muss</w:t>
      </w:r>
      <w:r w:rsidRPr="007C3CD5">
        <w:t xml:space="preserve"> dabei</w:t>
      </w:r>
      <w:r>
        <w:t xml:space="preserve"> </w:t>
      </w:r>
      <w:r w:rsidRPr="007C3CD5">
        <w:t>zwischen den somatischen Zellen und den</w:t>
      </w:r>
      <w:r w:rsidR="001164AC">
        <w:t>en der</w:t>
      </w:r>
      <w:r w:rsidRPr="007C3CD5">
        <w:t xml:space="preserve"> Keimbahn</w:t>
      </w:r>
      <w:r>
        <w:t xml:space="preserve"> unterscheiden</w:t>
      </w:r>
      <w:r w:rsidRPr="007C3CD5">
        <w:t xml:space="preserve">. Die somatischen Zellen sind diejenigen, aus denen in der Regel </w:t>
      </w:r>
      <w:r w:rsidR="001164AC">
        <w:t xml:space="preserve">kein neuer Organismus mehr </w:t>
      </w:r>
      <w:r w:rsidRPr="007C3CD5">
        <w:t>entsteh</w:t>
      </w:r>
      <w:r w:rsidR="001164AC">
        <w:t>en</w:t>
      </w:r>
      <w:r w:rsidRPr="007C3CD5">
        <w:t xml:space="preserve">, sondern die mit unserem Tod auch zugrunde gehen. Wenn </w:t>
      </w:r>
      <w:r w:rsidR="001164AC">
        <w:t>man jedoch</w:t>
      </w:r>
      <w:r w:rsidRPr="007C3CD5">
        <w:t xml:space="preserve"> die Keimbahn veränder</w:t>
      </w:r>
      <w:r w:rsidR="001164AC">
        <w:t>t</w:t>
      </w:r>
      <w:r w:rsidRPr="007C3CD5">
        <w:t>, veränder</w:t>
      </w:r>
      <w:r w:rsidR="001164AC">
        <w:t xml:space="preserve">t man dadurch </w:t>
      </w:r>
      <w:r w:rsidRPr="007C3CD5">
        <w:t xml:space="preserve">auch </w:t>
      </w:r>
      <w:r w:rsidR="001164AC">
        <w:t>die</w:t>
      </w:r>
      <w:r w:rsidRPr="007C3CD5">
        <w:t xml:space="preserve"> Nachkommen. Das heißt, </w:t>
      </w:r>
      <w:r w:rsidR="001164AC">
        <w:t>es entstehen</w:t>
      </w:r>
      <w:r w:rsidRPr="007C3CD5">
        <w:t xml:space="preserve"> Veränderungen, die eben nicht wieder aus der menschlichen Population verschwinden, sondern ggf. bleiben. </w:t>
      </w:r>
    </w:p>
    <w:p w14:paraId="012688E9" w14:textId="39AA38D1" w:rsidR="00FA58C8" w:rsidRPr="007C3CD5" w:rsidRDefault="001164AC" w:rsidP="00FA58C8">
      <w:pPr>
        <w:pStyle w:val="BU04Flieext"/>
        <w:spacing w:line="240" w:lineRule="auto"/>
      </w:pPr>
      <w:r>
        <w:rPr>
          <w:b/>
        </w:rPr>
        <w:t>Gibt es</w:t>
      </w:r>
      <w:r w:rsidR="00FA58C8">
        <w:rPr>
          <w:b/>
        </w:rPr>
        <w:t xml:space="preserve"> </w:t>
      </w:r>
      <w:r w:rsidR="00FA58C8" w:rsidRPr="007C3CD5">
        <w:rPr>
          <w:b/>
        </w:rPr>
        <w:t>ein</w:t>
      </w:r>
      <w:r>
        <w:rPr>
          <w:b/>
        </w:rPr>
        <w:t>en</w:t>
      </w:r>
      <w:r w:rsidR="00FA58C8" w:rsidRPr="007C3CD5">
        <w:rPr>
          <w:b/>
        </w:rPr>
        <w:t xml:space="preserve"> Unterschied zwischen medizinischem Handeln und Enhancement</w:t>
      </w:r>
      <w:r w:rsidR="00FA58C8">
        <w:rPr>
          <w:b/>
        </w:rPr>
        <w:t xml:space="preserve"> (eine weiterreichende „</w:t>
      </w:r>
      <w:r w:rsidR="00FA58C8" w:rsidRPr="007C3CD5">
        <w:rPr>
          <w:b/>
        </w:rPr>
        <w:t>Verbesserung“ des Mensche</w:t>
      </w:r>
      <w:r w:rsidR="00FA58C8">
        <w:rPr>
          <w:b/>
        </w:rPr>
        <w:t>n)</w:t>
      </w:r>
      <w:r w:rsidR="00FA58C8" w:rsidRPr="007C3CD5">
        <w:rPr>
          <w:b/>
        </w:rPr>
        <w:t>?</w:t>
      </w:r>
      <w:r w:rsidR="00FA58C8">
        <w:t xml:space="preserve"> </w:t>
      </w:r>
      <w:r>
        <w:t>Ja</w:t>
      </w:r>
      <w:r w:rsidR="00FA58C8" w:rsidRPr="007C3CD5">
        <w:t>, das ist ein riesiger Unterschied</w:t>
      </w:r>
      <w:r w:rsidR="00FA58C8">
        <w:t xml:space="preserve">. </w:t>
      </w:r>
      <w:r w:rsidR="00FA58C8" w:rsidRPr="007C3CD5">
        <w:t xml:space="preserve">Selbst wenn wir in der Medizin bleiben, gibt es völlig verschiedene Krankheiten. Wenn ich leichtes Kopfweh habe, würde ich kein CRISPR/Cas an mich </w:t>
      </w:r>
      <w:r>
        <w:t>her</w:t>
      </w:r>
      <w:r w:rsidR="00FA58C8" w:rsidRPr="007C3CD5">
        <w:t xml:space="preserve">anlassen, weil die potenziellen Nebenwirkungen </w:t>
      </w:r>
      <w:r>
        <w:t>(</w:t>
      </w:r>
      <w:r w:rsidR="00FA58C8" w:rsidRPr="007C3CD5">
        <w:t>im Moment jedenfalls noch</w:t>
      </w:r>
      <w:r>
        <w:t>)</w:t>
      </w:r>
      <w:r w:rsidR="00FA58C8" w:rsidRPr="007C3CD5">
        <w:t xml:space="preserve"> viel zu </w:t>
      </w:r>
      <w:r>
        <w:t>groß wären</w:t>
      </w:r>
      <w:r w:rsidR="00FA58C8" w:rsidRPr="007C3CD5">
        <w:t>. Wenn mein Arzt</w:t>
      </w:r>
      <w:r>
        <w:t xml:space="preserve"> aber</w:t>
      </w:r>
      <w:r w:rsidR="00FA58C8" w:rsidRPr="007C3CD5">
        <w:t xml:space="preserve"> sagt, lieber Herr </w:t>
      </w:r>
      <w:r>
        <w:t>Grün</w:t>
      </w:r>
      <w:r w:rsidR="00FA58C8" w:rsidRPr="007C3CD5">
        <w:t>, sie haben noch zwei Wochen zu leben, wenn kein Wunder geschieht, dann könnte so ein Wunder CRISPR/Cas sein. Es gibt mit Sicherheit sehr schwere Krankheiten, für die es keine befriedigenden Therapien gibt und dann ist CRISPR/Cas unter Umständen eine Option, gerade wenn es Krankheiten sind, die eine starke genetische Komponente haben, wie Kre</w:t>
      </w:r>
      <w:r w:rsidR="00FA58C8">
        <w:t>bs</w:t>
      </w:r>
      <w:r w:rsidR="00FA58C8" w:rsidRPr="007C3CD5">
        <w:t xml:space="preserve">. Enhancement ist noch einmal eine ganz andere Sache. Bei Kopfweh habe ich einen gewissen Leidensdruck, bei Enhancement muss man überlegen, ob dieser wirklich da ist. Außerdem muss man die Nebenwirkungen im Griff haben und man muss wissen, dass man das, was </w:t>
      </w:r>
      <w:r w:rsidR="00FA58C8">
        <w:t xml:space="preserve">man </w:t>
      </w:r>
      <w:r w:rsidR="00FA58C8" w:rsidRPr="007C3CD5">
        <w:t xml:space="preserve">haben will, auch bekommt. Außerdem heißt Enhancement </w:t>
      </w:r>
      <w:r w:rsidR="00A52F2A">
        <w:t>vielleicht</w:t>
      </w:r>
      <w:r w:rsidR="00FA58C8" w:rsidRPr="007C3CD5">
        <w:t>, dass man schöner sein will. Schönheit ist aber etwas sehr komplexes, es gibt nicht das Gen für ein schönes Gesicht oder das Gen für strahlende Augen.</w:t>
      </w:r>
    </w:p>
    <w:p w14:paraId="3E5EF590" w14:textId="30D27974" w:rsidR="00FA58C8" w:rsidRDefault="00FA58C8" w:rsidP="00FA58C8">
      <w:pPr>
        <w:pStyle w:val="BU04Flieext"/>
        <w:spacing w:line="240" w:lineRule="auto"/>
      </w:pPr>
      <w:r>
        <w:rPr>
          <w:b/>
        </w:rPr>
        <w:t xml:space="preserve">CRISPR als </w:t>
      </w:r>
      <w:r w:rsidRPr="007C3CD5">
        <w:rPr>
          <w:b/>
        </w:rPr>
        <w:t>Fluch oder Segen zur jetzigen Zeit?</w:t>
      </w:r>
      <w:r>
        <w:t xml:space="preserve"> </w:t>
      </w:r>
      <w:r w:rsidRPr="007C3CD5">
        <w:t>Ich würde sagen weder noch</w:t>
      </w:r>
      <w:r w:rsidR="00A52F2A">
        <w:t>.</w:t>
      </w:r>
      <w:r w:rsidRPr="007C3CD5">
        <w:t xml:space="preserve"> </w:t>
      </w:r>
      <w:r w:rsidR="00A52F2A">
        <w:t>N</w:t>
      </w:r>
      <w:r w:rsidRPr="007C3CD5">
        <w:t xml:space="preserve">eue Technologien </w:t>
      </w:r>
      <w:r w:rsidR="00A52F2A">
        <w:t xml:space="preserve">bergen </w:t>
      </w:r>
      <w:r w:rsidRPr="007C3CD5">
        <w:t xml:space="preserve">immer die Gefahr, dass sie missbraucht werden, aber auch das Potenzial, dass sie etwas Tolles </w:t>
      </w:r>
      <w:r w:rsidR="00A52F2A">
        <w:t>ermöglichen</w:t>
      </w:r>
      <w:r w:rsidRPr="007C3CD5">
        <w:t xml:space="preserve">. Die Kunst ist es, die negativen Effekte durch Gesetze oder andere Vorschriften so einzudämmen, dass sie überschaubar oder </w:t>
      </w:r>
      <w:r w:rsidR="00A52F2A">
        <w:t>ganz</w:t>
      </w:r>
      <w:r w:rsidRPr="007C3CD5">
        <w:t xml:space="preserve"> vermieden werden. Prinzipiell sehe ich CRISPR</w:t>
      </w:r>
      <w:r w:rsidR="00A52F2A">
        <w:t xml:space="preserve"> </w:t>
      </w:r>
      <w:r w:rsidRPr="007C3CD5">
        <w:t>als eine Technologie mit viel Potential, weil es tatsächlich die Möglichkeit bietet, Krankheiten</w:t>
      </w:r>
      <w:r w:rsidR="00A52F2A">
        <w:t xml:space="preserve"> besser zu verstehen,</w:t>
      </w:r>
      <w:r w:rsidRPr="007C3CD5">
        <w:t xml:space="preserve"> zu lindern</w:t>
      </w:r>
      <w:r w:rsidR="00A52F2A">
        <w:t xml:space="preserve"> oder</w:t>
      </w:r>
      <w:r w:rsidRPr="007C3CD5">
        <w:t xml:space="preserve"> zu heilen. Das ist auf jeden Fall ein Ziel, das man verfolgen sollte. Deswegen bin ich auch für Forschung mit CRISPR/Cas. </w:t>
      </w:r>
    </w:p>
    <w:p w14:paraId="158A176F" w14:textId="77777777" w:rsidR="00A52F2A" w:rsidRPr="007C3CD5" w:rsidRDefault="00A52F2A" w:rsidP="00FA58C8">
      <w:pPr>
        <w:pStyle w:val="BU04Flieext"/>
        <w:spacing w:line="240" w:lineRule="auto"/>
      </w:pPr>
    </w:p>
    <w:p w14:paraId="5BFF6184" w14:textId="1701BFF9" w:rsidR="00512F22" w:rsidRDefault="00512F22" w:rsidP="00FA58C8">
      <w:pPr>
        <w:pStyle w:val="BU04Flieext"/>
      </w:pPr>
    </w:p>
    <w:p w14:paraId="392E67D5" w14:textId="77777777" w:rsidR="00A52F2A" w:rsidRDefault="00A52F2A" w:rsidP="00FA58C8">
      <w:pPr>
        <w:pStyle w:val="BU04Flieext"/>
      </w:pPr>
    </w:p>
    <w:p w14:paraId="6F4CDFD7" w14:textId="77777777" w:rsidR="003C3428" w:rsidRDefault="003C3428" w:rsidP="003C3428">
      <w:pPr>
        <w:pStyle w:val="BU01Titel-Unterzeile"/>
      </w:pPr>
      <w:r>
        <w:lastRenderedPageBreak/>
        <w:t>Rollenkarte zur Fishbowl-Diskussion</w:t>
      </w:r>
    </w:p>
    <w:p w14:paraId="7334219B" w14:textId="77777777" w:rsidR="0022050D" w:rsidRPr="007C3CD5" w:rsidRDefault="005E0D30" w:rsidP="0022050D">
      <w:pPr>
        <w:pStyle w:val="BU03Zwischenberschrift"/>
      </w:pPr>
      <w:r>
        <w:t>Frau</w:t>
      </w:r>
      <w:r w:rsidR="00A50847">
        <w:t xml:space="preserve"> N</w:t>
      </w:r>
      <w:r w:rsidR="00E55843">
        <w:t>utz</w:t>
      </w:r>
      <w:r w:rsidR="00E55843">
        <w:br/>
      </w:r>
      <w:r w:rsidR="0022050D" w:rsidRPr="00E55843">
        <w:rPr>
          <w:sz w:val="18"/>
          <w:szCs w:val="18"/>
        </w:rPr>
        <w:t>Vertreter</w:t>
      </w:r>
      <w:r>
        <w:rPr>
          <w:sz w:val="18"/>
          <w:szCs w:val="18"/>
        </w:rPr>
        <w:t>in</w:t>
      </w:r>
      <w:r w:rsidR="0022050D" w:rsidRPr="00E55843">
        <w:rPr>
          <w:sz w:val="18"/>
          <w:szCs w:val="18"/>
        </w:rPr>
        <w:t xml:space="preserve"> des Utilitarismus</w:t>
      </w:r>
    </w:p>
    <w:p w14:paraId="31FA23BB" w14:textId="1264E1A1" w:rsidR="0022050D" w:rsidRDefault="0022050D" w:rsidP="0022050D">
      <w:pPr>
        <w:pStyle w:val="BU04Flieext"/>
        <w:rPr>
          <w:color w:val="343434"/>
          <w:shd w:val="clear" w:color="auto" w:fill="FFFFFF"/>
        </w:rPr>
      </w:pPr>
      <w:r>
        <w:t>Der Utilitarismus ist e</w:t>
      </w:r>
      <w:r w:rsidRPr="007C3CD5">
        <w:t>ine von den englischen Philosophen J. Bentham und J.</w:t>
      </w:r>
      <w:r w:rsidR="00A52F2A">
        <w:t xml:space="preserve"> </w:t>
      </w:r>
      <w:r w:rsidRPr="007C3CD5">
        <w:t>S.</w:t>
      </w:r>
      <w:r w:rsidR="00A52F2A">
        <w:t xml:space="preserve"> </w:t>
      </w:r>
      <w:r w:rsidRPr="007C3CD5">
        <w:t xml:space="preserve">Mill begründete ethische Theorie, deren oberstes Prinzip das Nützlichkeitsprinzip ist. Dem Prinzip zufolge sind die Handlungen moralisch gerechtfertigt, die das größtmögliche Glück für die größtmögliche Anzahl von Menschen zur Folge haben. Dabei stehen vor allem die Konsequenzen von Handlungen im Fokus: Eine Handlung ist moralisch richtig, weil wir durch sie zur Maximierung des allgemeinen Glücks, bzw. zur Minimierung des allgemeinen Leids beitragen und nicht, weil wir damit ein Gebot befolgen. Ein Einwand am Utilitarismus ist die Schwierigkeit </w:t>
      </w:r>
      <w:r w:rsidR="00A52F2A">
        <w:t>(</w:t>
      </w:r>
      <w:r w:rsidRPr="007C3CD5">
        <w:t>wenn nicht sogar Unmöglichkeit</w:t>
      </w:r>
      <w:r w:rsidR="00A52F2A">
        <w:t>)</w:t>
      </w:r>
      <w:r w:rsidRPr="007C3CD5">
        <w:t>, allgemeines Glück bzw. Leid zu messen und zu berechnen. Eine andere Schwierigkeit liegt darin, den Utilitarismus mit allgemein anerkannten ethischen Intuitionen</w:t>
      </w:r>
      <w:r w:rsidR="00A52F2A">
        <w:t>,</w:t>
      </w:r>
      <w:r w:rsidRPr="007C3CD5">
        <w:t xml:space="preserve"> wie z.B. Gerechtigkeit in Einklang zu bringen, </w:t>
      </w:r>
      <w:r w:rsidRPr="007C3CD5">
        <w:rPr>
          <w:color w:val="343434"/>
          <w:shd w:val="clear" w:color="auto" w:fill="FFFFFF"/>
        </w:rPr>
        <w:t>denn auch eine als ungerecht empfundene individuelle Handlung lässt sich dem Nützlichkeitsprinzip zufolge ethisch vertreten, sofern sie dem allgemeinen Wohlergehen dient.</w:t>
      </w:r>
    </w:p>
    <w:p w14:paraId="6439907A" w14:textId="77777777" w:rsidR="0022050D" w:rsidRDefault="0022050D" w:rsidP="0022050D">
      <w:pPr>
        <w:pStyle w:val="BU04Flieext"/>
        <w:rPr>
          <w:color w:val="343434"/>
          <w:shd w:val="clear" w:color="auto" w:fill="FFFFFF"/>
        </w:rPr>
      </w:pPr>
    </w:p>
    <w:p w14:paraId="0F688678" w14:textId="77777777" w:rsidR="0022050D" w:rsidRPr="007406D0" w:rsidRDefault="00D53761" w:rsidP="007406D0">
      <w:pPr>
        <w:pStyle w:val="BU04Flieext"/>
        <w:rPr>
          <w:sz w:val="16"/>
        </w:rPr>
      </w:pPr>
      <w:hyperlink r:id="rId48" w:history="1">
        <w:r w:rsidR="007406D0" w:rsidRPr="007406D0">
          <w:rPr>
            <w:rStyle w:val="Hyperlink"/>
            <w:color w:val="000000" w:themeColor="text1"/>
            <w:sz w:val="16"/>
            <w:u w:val="none"/>
          </w:rPr>
          <w:t>https://www.spektrum.de/lexikon/biologie/utilitarismus/68888</w:t>
        </w:r>
      </w:hyperlink>
      <w:r w:rsidR="007406D0" w:rsidRPr="007406D0">
        <w:rPr>
          <w:sz w:val="16"/>
        </w:rPr>
        <w:t xml:space="preserve"> [10.02.19]</w:t>
      </w:r>
    </w:p>
    <w:p w14:paraId="37FB5D85" w14:textId="77777777" w:rsidR="0022050D" w:rsidRDefault="0022050D" w:rsidP="0022050D">
      <w:pPr>
        <w:pStyle w:val="BU04Flieext"/>
        <w:rPr>
          <w:color w:val="343434"/>
          <w:shd w:val="clear" w:color="auto" w:fill="FFFFFF"/>
        </w:rPr>
      </w:pPr>
    </w:p>
    <w:p w14:paraId="413F8C6F" w14:textId="77777777" w:rsidR="0022050D" w:rsidRDefault="0022050D" w:rsidP="0022050D">
      <w:pPr>
        <w:pStyle w:val="BU04Flieext"/>
        <w:rPr>
          <w:color w:val="343434"/>
          <w:shd w:val="clear" w:color="auto" w:fill="FFFFFF"/>
        </w:rPr>
      </w:pPr>
    </w:p>
    <w:p w14:paraId="3DFB655A" w14:textId="77777777" w:rsidR="0022050D" w:rsidRPr="009C1140" w:rsidRDefault="0022050D" w:rsidP="0022050D">
      <w:pPr>
        <w:pStyle w:val="BU04Flieext"/>
        <w:rPr>
          <w:color w:val="FF0000"/>
          <w:shd w:val="clear" w:color="auto" w:fill="FFFFFF"/>
        </w:rPr>
      </w:pPr>
    </w:p>
    <w:p w14:paraId="706BFE2A" w14:textId="77777777" w:rsidR="0022050D" w:rsidRPr="009C1140" w:rsidRDefault="0022050D" w:rsidP="0022050D">
      <w:pPr>
        <w:pStyle w:val="BU04Flieext"/>
        <w:rPr>
          <w:color w:val="FF0000"/>
          <w:shd w:val="clear" w:color="auto" w:fill="FFFFFF"/>
        </w:rPr>
      </w:pPr>
    </w:p>
    <w:p w14:paraId="7A02949B" w14:textId="77777777" w:rsidR="0022050D" w:rsidRDefault="0022050D" w:rsidP="0022050D">
      <w:pPr>
        <w:pStyle w:val="BU04Flieext"/>
        <w:rPr>
          <w:color w:val="FF0000"/>
          <w:shd w:val="clear" w:color="auto" w:fill="FFFFFF"/>
        </w:rPr>
      </w:pPr>
    </w:p>
    <w:p w14:paraId="500BE82E" w14:textId="77777777" w:rsidR="00C21CCB" w:rsidRDefault="00C21CCB" w:rsidP="0022050D">
      <w:pPr>
        <w:pStyle w:val="BU04Flieext"/>
        <w:rPr>
          <w:color w:val="FF0000"/>
          <w:shd w:val="clear" w:color="auto" w:fill="FFFFFF"/>
        </w:rPr>
      </w:pPr>
    </w:p>
    <w:p w14:paraId="73D71FDF" w14:textId="77777777" w:rsidR="00C21CCB" w:rsidRDefault="00C21CCB" w:rsidP="0022050D">
      <w:pPr>
        <w:pStyle w:val="BU04Flieext"/>
        <w:rPr>
          <w:color w:val="FF0000"/>
          <w:shd w:val="clear" w:color="auto" w:fill="FFFFFF"/>
        </w:rPr>
      </w:pPr>
    </w:p>
    <w:p w14:paraId="1EEEB52F" w14:textId="77777777" w:rsidR="00C21CCB" w:rsidRDefault="00C21CCB" w:rsidP="0022050D">
      <w:pPr>
        <w:pStyle w:val="BU04Flieext"/>
        <w:rPr>
          <w:color w:val="FF0000"/>
          <w:shd w:val="clear" w:color="auto" w:fill="FFFFFF"/>
        </w:rPr>
      </w:pPr>
    </w:p>
    <w:p w14:paraId="46A999A0" w14:textId="77777777" w:rsidR="00C21CCB" w:rsidRDefault="00C21CCB" w:rsidP="0022050D">
      <w:pPr>
        <w:pStyle w:val="BU04Flieext"/>
        <w:rPr>
          <w:color w:val="FF0000"/>
          <w:shd w:val="clear" w:color="auto" w:fill="FFFFFF"/>
        </w:rPr>
      </w:pPr>
    </w:p>
    <w:p w14:paraId="737768E3" w14:textId="77777777" w:rsidR="00C21CCB" w:rsidRDefault="00C21CCB" w:rsidP="0022050D">
      <w:pPr>
        <w:pStyle w:val="BU04Flieext"/>
        <w:rPr>
          <w:color w:val="FF0000"/>
          <w:shd w:val="clear" w:color="auto" w:fill="FFFFFF"/>
        </w:rPr>
      </w:pPr>
    </w:p>
    <w:p w14:paraId="46FFBD88" w14:textId="77777777" w:rsidR="0022050D" w:rsidRDefault="0022050D" w:rsidP="0022050D">
      <w:pPr>
        <w:pStyle w:val="BU04Flieext"/>
        <w:rPr>
          <w:color w:val="343434"/>
          <w:shd w:val="clear" w:color="auto" w:fill="FFFFFF"/>
        </w:rPr>
      </w:pPr>
    </w:p>
    <w:p w14:paraId="5C16E7FE" w14:textId="77777777" w:rsidR="0022050D" w:rsidRDefault="0022050D" w:rsidP="0022050D">
      <w:pPr>
        <w:pStyle w:val="BU04Flieext"/>
        <w:rPr>
          <w:color w:val="343434"/>
          <w:shd w:val="clear" w:color="auto" w:fill="FFFFFF"/>
        </w:rPr>
      </w:pPr>
    </w:p>
    <w:p w14:paraId="75CED017" w14:textId="77777777" w:rsidR="003C3428" w:rsidRDefault="003C3428" w:rsidP="003C3428">
      <w:pPr>
        <w:pStyle w:val="BU01Titel-Unterzeile"/>
      </w:pPr>
      <w:r>
        <w:lastRenderedPageBreak/>
        <w:t>Rollenkarte zur Fishbowl-Diskussion</w:t>
      </w:r>
    </w:p>
    <w:p w14:paraId="1A11F3E0" w14:textId="77777777" w:rsidR="0022050D" w:rsidRPr="00E55843" w:rsidRDefault="00E55843" w:rsidP="0022050D">
      <w:pPr>
        <w:pStyle w:val="BU03Zwischenberschrift"/>
      </w:pPr>
      <w:r>
        <w:t xml:space="preserve">Statement von Herr </w:t>
      </w:r>
      <w:r w:rsidR="005E0D30">
        <w:t>Gewissen</w:t>
      </w:r>
      <w:r>
        <w:br/>
      </w:r>
      <w:r w:rsidR="00A77332">
        <w:rPr>
          <w:sz w:val="18"/>
        </w:rPr>
        <w:t>Moraltheologe</w:t>
      </w:r>
      <w:r w:rsidR="0022050D" w:rsidRPr="00E55843">
        <w:rPr>
          <w:sz w:val="18"/>
        </w:rPr>
        <w:t xml:space="preserve"> </w:t>
      </w:r>
    </w:p>
    <w:p w14:paraId="3DC5930B" w14:textId="7FD93B6C" w:rsidR="0022050D" w:rsidRDefault="00024DB2" w:rsidP="0022050D">
      <w:pPr>
        <w:pStyle w:val="BU04Flieext"/>
        <w:rPr>
          <w:color w:val="FF0000"/>
          <w:shd w:val="clear" w:color="auto" w:fill="FFFFFF"/>
        </w:rPr>
      </w:pPr>
      <w:r>
        <w:rPr>
          <w:shd w:val="clear" w:color="auto" w:fill="FFFFFF"/>
        </w:rPr>
        <w:t>„</w:t>
      </w:r>
      <w:r w:rsidR="0022050D" w:rsidRPr="00FA0BF5">
        <w:rPr>
          <w:shd w:val="clear" w:color="auto" w:fill="FFFFFF"/>
        </w:rPr>
        <w:t xml:space="preserve">Die Frage nach dem Beginn der Schutzwürdigkeit menschlicher Embryonen ist keine Glaubensfrage. Das deutsche Embryonenschutzgesetz beantwortet sie, indem es das oberste Achtungsgebot unserer Rechtsordnung, die Überzeugung von der unverlierbaren Menschenwürde, auf gesicherte biologische Erkenntnisse über den Anfang des individuellen Menschenlebens bezieht. Diese Würde kommt jedem Menschen von sich aus zu; sie ist unabhängig von Alter, Entwicklungsphase, Geschlecht, sozialer Gruppenzugehörigkeit oder anderen Merkmalen. </w:t>
      </w:r>
      <w:r w:rsidR="0022050D" w:rsidRPr="005A1157">
        <w:rPr>
          <w:shd w:val="clear" w:color="auto" w:fill="FFFFFF"/>
        </w:rPr>
        <w:t>Auch wenn es sich [bei der Festlegung auf spätere Entwicklungsphasen]</w:t>
      </w:r>
      <w:r w:rsidR="0022050D" w:rsidRPr="005A1157">
        <w:t xml:space="preserve"> </w:t>
      </w:r>
      <w:r w:rsidR="0022050D" w:rsidRPr="005A1157">
        <w:rPr>
          <w:shd w:val="clear" w:color="auto" w:fill="FFFFFF"/>
        </w:rPr>
        <w:t xml:space="preserve">um hochrangige Interessen handelt, kann das Leben des Embryos nicht gegen sie abgewogen werden. Denn das Leben ist das schlechthin fundamentale Gut und die existenzielle Grundlage aller individuellen Freiheitsrechte, die unsere Rechtsordnung schützt. Zudem ist es ein Alles-oder-Nichts-Gut, bei dem es nicht um ein Mehr oder Weniger an Schutzansprüchen, sondern um Sein oder Nicht-Sein, im Falle eines Embryos, um seine offene Zukunft, sein noch ungelebtes Leben geht. </w:t>
      </w:r>
      <w:r w:rsidR="0022050D">
        <w:rPr>
          <w:shd w:val="clear" w:color="auto" w:fill="FFFFFF"/>
        </w:rPr>
        <w:t>[…]</w:t>
      </w:r>
      <w:r w:rsidR="0022050D">
        <w:rPr>
          <w:color w:val="FF0000"/>
          <w:shd w:val="clear" w:color="auto" w:fill="FFFFFF"/>
        </w:rPr>
        <w:t xml:space="preserve"> </w:t>
      </w:r>
      <w:r w:rsidR="0022050D" w:rsidRPr="005A1157">
        <w:rPr>
          <w:shd w:val="clear" w:color="auto" w:fill="FFFFFF"/>
        </w:rPr>
        <w:t xml:space="preserve">Die genetischen Ursachen bislang unheilbarer Erkrankungen sollen durch den Einsatz dieser Genscheren [wie CRISPR/Cas] zum frühest möglichen Zeitpunkt, noch bevor sie überhaupt ausbrechen, ausgeschaltet werden. Die Hochrangigkeit medizinischer Forschungsziele allein rechtfertigt es allerdings noch nicht, sie mithilfe aller denkbarer Mittel erreichen zu wollen. […] </w:t>
      </w:r>
    </w:p>
    <w:p w14:paraId="5FA6EF73" w14:textId="47ABC98C" w:rsidR="0022050D" w:rsidRDefault="0022050D" w:rsidP="0022050D">
      <w:pPr>
        <w:pStyle w:val="BU04Flieext"/>
        <w:rPr>
          <w:shd w:val="clear" w:color="auto" w:fill="FFFFFF"/>
        </w:rPr>
      </w:pPr>
      <w:r>
        <w:rPr>
          <w:shd w:val="clear" w:color="auto" w:fill="FFFFFF"/>
        </w:rPr>
        <w:t xml:space="preserve">[Der fremdnützige Gebrauch von Embryonen] </w:t>
      </w:r>
      <w:r w:rsidRPr="005A1157">
        <w:rPr>
          <w:shd w:val="clear" w:color="auto" w:fill="FFFFFF"/>
        </w:rPr>
        <w:t>zu Forschungszwecken stellt eine Missachtung der Menschenwürde dar, die auch dadurch nicht zu rechtfertigen ist, dass sie im Namen wissenschaftlicher Erkenntnisziele vorgenommen wird. Der Einwand, dass unter dem Mikroskop die Menschenwürde im Entwicklungsstadium eines 8-Zellers nicht wahrnehmbar sei, geht an der Sache vorbei. Träger der Menschenwürde sind nicht einzelne Zellen oder eine bestimmte Entwicklungsstufe im Leben eines Menschen, sondern dieser Mensch selbst zu jedem Zeitpunkt seiner Existenz […]. Der Einwand, eine kontrollierte Intervention in die menschliche Keimbahn mithilfe von Genscheren solle nur an überzähligen Embryonen erprobt werden, übersieht, dass überzählige Embryonen nicht als Abfallprodukte einer erfolgreichen Kinderwunsch-Behandlung durch die moderne Fortpflanzungsmedizin angesehen werden dürfen. Die Aussage, überzählige oder verwaiste Embryonen seien nicht mehr zum Leben bestimmt, klingt geradezu zynisch. Mit einer analogen Überlegung könnte man auch Forschungen an Wachkoma-Patienten mit dem Argument rechtfertigen, sie seien ohnehin todgeweiht.</w:t>
      </w:r>
      <w:r w:rsidR="00024DB2">
        <w:rPr>
          <w:shd w:val="clear" w:color="auto" w:fill="FFFFFF"/>
        </w:rPr>
        <w:t>“</w:t>
      </w:r>
    </w:p>
    <w:p w14:paraId="223D028B" w14:textId="77777777" w:rsidR="0022050D" w:rsidRPr="00A77332" w:rsidRDefault="00D53761" w:rsidP="00FA58C8">
      <w:pPr>
        <w:pStyle w:val="BU04Flieext"/>
        <w:rPr>
          <w:sz w:val="16"/>
        </w:rPr>
      </w:pPr>
      <w:hyperlink r:id="rId49" w:history="1">
        <w:r w:rsidR="0022050D" w:rsidRPr="0022050D">
          <w:rPr>
            <w:rStyle w:val="Hyperlink"/>
            <w:color w:val="000000" w:themeColor="text1"/>
            <w:sz w:val="16"/>
            <w:u w:val="none"/>
          </w:rPr>
          <w:t>https://causa.tagesspiegel.de/gesellschaft/genome-editing-chance-fuer-den-menschen-oder-ethisch-fragwuerdig-1/die-menschenwuerde-laesst-sich-nicht-mit-dem-mikroskop-untersuchen.html</w:t>
        </w:r>
      </w:hyperlink>
      <w:r w:rsidR="0022050D" w:rsidRPr="0022050D">
        <w:rPr>
          <w:sz w:val="16"/>
        </w:rPr>
        <w:t xml:space="preserve">, Abruf 10.02.19 </w:t>
      </w:r>
    </w:p>
    <w:sectPr w:rsidR="0022050D" w:rsidRPr="00A77332" w:rsidSect="001E247B">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6EB03A" w14:textId="77777777" w:rsidR="00D53761" w:rsidRDefault="00D53761" w:rsidP="00F32432">
      <w:r>
        <w:separator/>
      </w:r>
    </w:p>
    <w:p w14:paraId="3D6B9FD9" w14:textId="77777777" w:rsidR="00D53761" w:rsidRDefault="00D53761"/>
  </w:endnote>
  <w:endnote w:type="continuationSeparator" w:id="0">
    <w:p w14:paraId="0766FEEA" w14:textId="77777777" w:rsidR="00D53761" w:rsidRDefault="00D53761" w:rsidP="00F32432">
      <w:r>
        <w:continuationSeparator/>
      </w:r>
    </w:p>
    <w:p w14:paraId="154E1E1E" w14:textId="77777777" w:rsidR="00D53761" w:rsidRDefault="00D5376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D941729F-A374-4273-9166-95AB72222476}"/>
    <w:embedBold r:id="rId2" w:fontKey="{A3E546D3-1B4F-4887-A5D4-2EDDB212DFBC}"/>
    <w:embedItalic r:id="rId3" w:fontKey="{7FFF55D9-94D1-4C8E-B5F4-EE5D6786DEE1}"/>
    <w:embedBoldItalic r:id="rId4" w:fontKey="{08BEB459-412B-488F-AFBE-879430CAFF52}"/>
  </w:font>
  <w:font w:name="Symbol">
    <w:panose1 w:val="05050102010706020507"/>
    <w:charset w:val="02"/>
    <w:family w:val="roman"/>
    <w:pitch w:val="variable"/>
    <w:sig w:usb0="00000000" w:usb1="10000000" w:usb2="00000000" w:usb3="00000000" w:csb0="80000000" w:csb1="00000000"/>
    <w:embedRegular r:id="rId5" w:fontKey="{98288D7F-535C-44E4-9BD6-E75DEA41A592}"/>
  </w:font>
  <w:font w:name="Courier New">
    <w:panose1 w:val="02070309020205020404"/>
    <w:charset w:val="00"/>
    <w:family w:val="modern"/>
    <w:pitch w:val="fixed"/>
    <w:sig w:usb0="E0002EFF" w:usb1="C0007843" w:usb2="00000009" w:usb3="00000000" w:csb0="000001FF" w:csb1="00000000"/>
    <w:embedRegular r:id="rId6" w:fontKey="{7823C163-803F-4602-A036-F4F1CC04F025}"/>
  </w:font>
  <w:font w:name="Wingdings">
    <w:panose1 w:val="05000000000000000000"/>
    <w:charset w:val="02"/>
    <w:family w:val="auto"/>
    <w:pitch w:val="variable"/>
    <w:sig w:usb0="00000000" w:usb1="10000000" w:usb2="00000000" w:usb3="00000000" w:csb0="80000000" w:csb1="00000000"/>
    <w:embedRegular r:id="rId7" w:fontKey="{0AA2BB6E-B492-4E62-892E-C7C9C416ACE5}"/>
  </w:font>
  <w:font w:name="Open Sans Light">
    <w:altName w:val="Segoe UI"/>
    <w:charset w:val="00"/>
    <w:family w:val="swiss"/>
    <w:pitch w:val="variable"/>
    <w:sig w:usb0="E00002EF" w:usb1="4000205B" w:usb2="00000028" w:usb3="00000000" w:csb0="0000019F" w:csb1="00000000"/>
    <w:embedRegular r:id="rId8" w:fontKey="{D632C6EA-E92E-4C91-8D1B-B5B237774406}"/>
    <w:embedBold r:id="rId9" w:fontKey="{64CFD206-5922-47C1-88A5-8D375358A996}"/>
  </w:font>
  <w:font w:name="Calibri">
    <w:panose1 w:val="020F0502020204030204"/>
    <w:charset w:val="00"/>
    <w:family w:val="swiss"/>
    <w:pitch w:val="variable"/>
    <w:sig w:usb0="E4002EFF" w:usb1="C000247B" w:usb2="00000009" w:usb3="00000000" w:csb0="000001FF" w:csb1="00000000"/>
    <w:embedRegular r:id="rId10" w:fontKey="{B48424F0-2B04-418F-9F84-D381E6F66EB0}"/>
    <w:embedBold r:id="rId11" w:fontKey="{97C6AFAE-0054-4669-80F2-1C9A4FBA693A}"/>
    <w:embedItalic r:id="rId12" w:fontKey="{8D6BDA44-475E-4DE6-8753-259B958FDA8B}"/>
    <w:embedBoldItalic r:id="rId13" w:fontKey="{5C90EF4D-BAD5-4AFA-9BC9-58E2D52597A4}"/>
  </w:font>
  <w:font w:name="Arial">
    <w:panose1 w:val="020B0604020202020204"/>
    <w:charset w:val="00"/>
    <w:family w:val="swiss"/>
    <w:pitch w:val="variable"/>
    <w:sig w:usb0="E0002EFF" w:usb1="C000785B" w:usb2="00000009" w:usb3="00000000" w:csb0="000001FF" w:csb1="00000000"/>
    <w:embedRegular r:id="rId14" w:fontKey="{1823534C-5FFD-4BA8-9EE3-B757A1728E2D}"/>
  </w:font>
  <w:font w:name="Calibri Light">
    <w:panose1 w:val="020F0302020204030204"/>
    <w:charset w:val="00"/>
    <w:family w:val="swiss"/>
    <w:pitch w:val="variable"/>
    <w:sig w:usb0="E4002EFF" w:usb1="C000247B" w:usb2="00000009" w:usb3="00000000" w:csb0="000001FF" w:csb1="00000000"/>
    <w:embedRegular r:id="rId15" w:fontKey="{30395389-8347-4C49-A8C5-243AB632B4F3}"/>
    <w:embedItalic r:id="rId16" w:fontKey="{327D5364-3AD0-4054-827F-DDEBB21DFBC3}"/>
  </w:font>
  <w:font w:name="Open Sans">
    <w:altName w:val="Arial"/>
    <w:charset w:val="00"/>
    <w:family w:val="swiss"/>
    <w:pitch w:val="variable"/>
    <w:sig w:usb0="E00002EF" w:usb1="4000205B" w:usb2="00000028" w:usb3="00000000" w:csb0="0000019F" w:csb1="00000000"/>
    <w:embedRegular r:id="rId17" w:fontKey="{5A7D014F-7AAE-4891-BADB-D1939BF7FC71}"/>
    <w:embedBold r:id="rId18" w:fontKey="{9E693184-72E5-4A08-A145-571221DE9989}"/>
    <w:embedItalic r:id="rId19" w:fontKey="{AE4B4CB3-8A0A-4E87-B784-6DC0E8485CCC}"/>
  </w:font>
  <w:font w:name="Open Sans SemiBold">
    <w:altName w:val="Arial"/>
    <w:charset w:val="00"/>
    <w:family w:val="swiss"/>
    <w:pitch w:val="variable"/>
    <w:sig w:usb0="E00002EF" w:usb1="4000205B" w:usb2="00000028" w:usb3="00000000" w:csb0="0000019F" w:csb1="00000000"/>
    <w:embedRegular r:id="rId20" w:fontKey="{28C949A9-4390-4007-B868-D4F0A47C8D61}"/>
    <w:embedBold r:id="rId21" w:fontKey="{553F97BC-8012-4269-86F9-8A8FB4403260}"/>
  </w:font>
  <w:font w:name="Segoe UI">
    <w:altName w:val="Sylfaen"/>
    <w:panose1 w:val="020B0502040204020203"/>
    <w:charset w:val="00"/>
    <w:family w:val="swiss"/>
    <w:pitch w:val="variable"/>
    <w:sig w:usb0="E4002EFF" w:usb1="C000E47F" w:usb2="00000009" w:usb3="00000000" w:csb0="000001FF" w:csb1="00000000"/>
    <w:embedRegular r:id="rId22" w:fontKey="{EC1806AC-3F65-4CCB-8C9E-A945E13218E8}"/>
  </w:font>
  <w:font w:name="Avenir Next Condensed">
    <w:altName w:val="Arial Narrow"/>
    <w:charset w:val="00"/>
    <w:family w:val="swiss"/>
    <w:pitch w:val="variable"/>
    <w:sig w:usb0="8000002F" w:usb1="5000204A" w:usb2="00000000" w:usb3="00000000" w:csb0="0000009B" w:csb1="00000000"/>
  </w:font>
  <w:font w:name="Apple Chancery">
    <w:charset w:val="B1"/>
    <w:family w:val="script"/>
    <w:pitch w:val="variable"/>
    <w:sig w:usb0="80000867" w:usb1="00000003" w:usb2="00000000" w:usb3="00000000" w:csb0="000001F3"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FD845" w14:textId="77777777" w:rsidR="00AE6A61" w:rsidRDefault="00AE6A61">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5C233C" w14:textId="696AF933" w:rsidR="006C0495" w:rsidRDefault="00836A76" w:rsidP="00BE301E">
    <w:pPr>
      <w:pStyle w:val="BUSeitenzahl"/>
    </w:pPr>
    <w:r>
      <w:t>BU praktisch 3(2):4</w:t>
    </w:r>
    <w:r w:rsidR="00AE6A61">
      <w:tab/>
      <w:t xml:space="preserve">      </w:t>
    </w:r>
    <w:bookmarkStart w:id="0" w:name="_GoBack"/>
    <w:bookmarkEnd w:id="0"/>
    <w:r>
      <w:t xml:space="preserve"> Jahrgang 2020</w:t>
    </w:r>
    <w:r w:rsidR="006C0495">
      <w:tab/>
      <w:t xml:space="preserve">Seite </w:t>
    </w:r>
    <w:r w:rsidR="006C0495">
      <w:fldChar w:fldCharType="begin"/>
    </w:r>
    <w:r w:rsidR="006C0495">
      <w:instrText xml:space="preserve"> PAGE  \* Arabic  \* MERGEFORMAT </w:instrText>
    </w:r>
    <w:r w:rsidR="006C0495">
      <w:fldChar w:fldCharType="separate"/>
    </w:r>
    <w:r w:rsidR="00AE6A61">
      <w:rPr>
        <w:noProof/>
      </w:rPr>
      <w:t>1</w:t>
    </w:r>
    <w:r w:rsidR="006C0495">
      <w:fldChar w:fldCharType="end"/>
    </w:r>
    <w:r w:rsidR="006C0495">
      <w:t xml:space="preserve"> von </w:t>
    </w:r>
    <w:r w:rsidR="006C0495">
      <w:rPr>
        <w:noProof/>
      </w:rPr>
      <w:fldChar w:fldCharType="begin"/>
    </w:r>
    <w:r w:rsidR="006C0495">
      <w:rPr>
        <w:noProof/>
      </w:rPr>
      <w:instrText xml:space="preserve"> NUMPAGES  \* Arabic  \* MERGEFORMAT </w:instrText>
    </w:r>
    <w:r w:rsidR="006C0495">
      <w:rPr>
        <w:noProof/>
      </w:rPr>
      <w:fldChar w:fldCharType="separate"/>
    </w:r>
    <w:r w:rsidR="00AE6A61">
      <w:rPr>
        <w:noProof/>
      </w:rPr>
      <w:t>26</w:t>
    </w:r>
    <w:r w:rsidR="006C0495">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418F53" w14:textId="77777777" w:rsidR="00AE6A61" w:rsidRDefault="00AE6A61">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863687" w14:textId="77777777" w:rsidR="00D53761" w:rsidRDefault="00D53761">
      <w:r>
        <w:separator/>
      </w:r>
    </w:p>
  </w:footnote>
  <w:footnote w:type="continuationSeparator" w:id="0">
    <w:p w14:paraId="4266D0EC" w14:textId="77777777" w:rsidR="00D53761" w:rsidRDefault="00D53761" w:rsidP="00F32432">
      <w:r>
        <w:continuationSeparator/>
      </w:r>
    </w:p>
    <w:p w14:paraId="7D69CFE3" w14:textId="77777777" w:rsidR="00D53761" w:rsidRDefault="00D53761"/>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F9BF16" w14:textId="77777777" w:rsidR="00AE6A61" w:rsidRDefault="00AE6A61">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A5ACB2" w14:textId="77777777" w:rsidR="006C0495" w:rsidRPr="00C405D2" w:rsidRDefault="006C0495" w:rsidP="004058DB">
    <w:pPr>
      <w:pStyle w:val="BUKopfzeile"/>
    </w:pPr>
    <w:r w:rsidRPr="00C405D2">
      <w:t>www.bu-praktisch.de</w:t>
    </w:r>
    <w:r w:rsidRPr="00C405D2">
      <w:tab/>
    </w:r>
    <w:r w:rsidRPr="00C405D2">
      <w:rPr>
        <w:noProof/>
        <w:lang w:val="de-DE" w:eastAsia="de-DE"/>
      </w:rPr>
      <w:drawing>
        <wp:inline distT="0" distB="0" distL="0" distR="0" wp14:anchorId="6A7F6FC4" wp14:editId="35EFA5BE">
          <wp:extent cx="1080000" cy="378000"/>
          <wp:effectExtent l="0" t="0" r="6350" b="317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1DDF275F" w14:textId="77777777" w:rsidR="006C0495" w:rsidRDefault="00D53761" w:rsidP="00432E4B">
    <w:pPr>
      <w:pStyle w:val="BUKopfzeile"/>
      <w:spacing w:after="240"/>
    </w:pPr>
    <w:r>
      <w:rPr>
        <w:noProof/>
        <w14:textOutline w14:w="0" w14:cap="rnd" w14:cmpd="sng" w14:algn="ctr">
          <w14:noFill/>
          <w14:prstDash w14:val="solid"/>
          <w14:bevel/>
        </w14:textOutline>
        <w14:ligatures w14:val="none"/>
      </w:rPr>
      <w:pict w14:anchorId="45B6474F">
        <v:rect id="_x0000_i1025" alt="" style="width:453.5pt;height:.5pt;mso-width-percent:0;mso-height-percent:0;mso-width-percent:0;mso-height-percent:0"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4D3F76" w14:textId="77777777" w:rsidR="00AE6A61" w:rsidRDefault="00AE6A61">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3" w15:restartNumberingAfterBreak="0">
    <w:nsid w:val="3633113F"/>
    <w:multiLevelType w:val="hybridMultilevel"/>
    <w:tmpl w:val="D6FC1E82"/>
    <w:lvl w:ilvl="0" w:tplc="BC627B8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3B445AA4"/>
    <w:multiLevelType w:val="hybridMultilevel"/>
    <w:tmpl w:val="0F5EF944"/>
    <w:lvl w:ilvl="0" w:tplc="97286090">
      <w:start w:val="2"/>
      <w:numFmt w:val="bullet"/>
      <w:lvlText w:val="-"/>
      <w:lvlJc w:val="left"/>
      <w:pPr>
        <w:ind w:left="720" w:hanging="360"/>
      </w:pPr>
      <w:rPr>
        <w:rFonts w:ascii="Open Sans Light" w:eastAsiaTheme="majorEastAsia" w:hAnsi="Open Sans Light" w:cs="Open Sans Light"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446C1609"/>
    <w:multiLevelType w:val="hybridMultilevel"/>
    <w:tmpl w:val="20C68D20"/>
    <w:lvl w:ilvl="0" w:tplc="7BDE6E26">
      <w:start w:val="1"/>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880201B"/>
    <w:multiLevelType w:val="hybridMultilevel"/>
    <w:tmpl w:val="E304B2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F467CF3"/>
    <w:multiLevelType w:val="hybridMultilevel"/>
    <w:tmpl w:val="596E66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9" w15:restartNumberingAfterBreak="0">
    <w:nsid w:val="6D1342D0"/>
    <w:multiLevelType w:val="hybridMultilevel"/>
    <w:tmpl w:val="B67C5D84"/>
    <w:lvl w:ilvl="0" w:tplc="0AF26986">
      <w:start w:val="1"/>
      <w:numFmt w:val="bullet"/>
      <w:lvlText w:val="•"/>
      <w:lvlJc w:val="left"/>
      <w:pPr>
        <w:tabs>
          <w:tab w:val="num" w:pos="720"/>
        </w:tabs>
        <w:ind w:left="720" w:hanging="360"/>
      </w:pPr>
      <w:rPr>
        <w:rFonts w:ascii="Arial" w:hAnsi="Arial" w:hint="default"/>
      </w:rPr>
    </w:lvl>
    <w:lvl w:ilvl="1" w:tplc="A70285BC" w:tentative="1">
      <w:start w:val="1"/>
      <w:numFmt w:val="bullet"/>
      <w:lvlText w:val="•"/>
      <w:lvlJc w:val="left"/>
      <w:pPr>
        <w:tabs>
          <w:tab w:val="num" w:pos="1440"/>
        </w:tabs>
        <w:ind w:left="1440" w:hanging="360"/>
      </w:pPr>
      <w:rPr>
        <w:rFonts w:ascii="Arial" w:hAnsi="Arial" w:hint="default"/>
      </w:rPr>
    </w:lvl>
    <w:lvl w:ilvl="2" w:tplc="05D2CAE8" w:tentative="1">
      <w:start w:val="1"/>
      <w:numFmt w:val="bullet"/>
      <w:lvlText w:val="•"/>
      <w:lvlJc w:val="left"/>
      <w:pPr>
        <w:tabs>
          <w:tab w:val="num" w:pos="2160"/>
        </w:tabs>
        <w:ind w:left="2160" w:hanging="360"/>
      </w:pPr>
      <w:rPr>
        <w:rFonts w:ascii="Arial" w:hAnsi="Arial" w:hint="default"/>
      </w:rPr>
    </w:lvl>
    <w:lvl w:ilvl="3" w:tplc="A274E0C4" w:tentative="1">
      <w:start w:val="1"/>
      <w:numFmt w:val="bullet"/>
      <w:lvlText w:val="•"/>
      <w:lvlJc w:val="left"/>
      <w:pPr>
        <w:tabs>
          <w:tab w:val="num" w:pos="2880"/>
        </w:tabs>
        <w:ind w:left="2880" w:hanging="360"/>
      </w:pPr>
      <w:rPr>
        <w:rFonts w:ascii="Arial" w:hAnsi="Arial" w:hint="default"/>
      </w:rPr>
    </w:lvl>
    <w:lvl w:ilvl="4" w:tplc="7CA8C84A" w:tentative="1">
      <w:start w:val="1"/>
      <w:numFmt w:val="bullet"/>
      <w:lvlText w:val="•"/>
      <w:lvlJc w:val="left"/>
      <w:pPr>
        <w:tabs>
          <w:tab w:val="num" w:pos="3600"/>
        </w:tabs>
        <w:ind w:left="3600" w:hanging="360"/>
      </w:pPr>
      <w:rPr>
        <w:rFonts w:ascii="Arial" w:hAnsi="Arial" w:hint="default"/>
      </w:rPr>
    </w:lvl>
    <w:lvl w:ilvl="5" w:tplc="70C0E6EC" w:tentative="1">
      <w:start w:val="1"/>
      <w:numFmt w:val="bullet"/>
      <w:lvlText w:val="•"/>
      <w:lvlJc w:val="left"/>
      <w:pPr>
        <w:tabs>
          <w:tab w:val="num" w:pos="4320"/>
        </w:tabs>
        <w:ind w:left="4320" w:hanging="360"/>
      </w:pPr>
      <w:rPr>
        <w:rFonts w:ascii="Arial" w:hAnsi="Arial" w:hint="default"/>
      </w:rPr>
    </w:lvl>
    <w:lvl w:ilvl="6" w:tplc="A392A9B8" w:tentative="1">
      <w:start w:val="1"/>
      <w:numFmt w:val="bullet"/>
      <w:lvlText w:val="•"/>
      <w:lvlJc w:val="left"/>
      <w:pPr>
        <w:tabs>
          <w:tab w:val="num" w:pos="5040"/>
        </w:tabs>
        <w:ind w:left="5040" w:hanging="360"/>
      </w:pPr>
      <w:rPr>
        <w:rFonts w:ascii="Arial" w:hAnsi="Arial" w:hint="default"/>
      </w:rPr>
    </w:lvl>
    <w:lvl w:ilvl="7" w:tplc="7E74B91E" w:tentative="1">
      <w:start w:val="1"/>
      <w:numFmt w:val="bullet"/>
      <w:lvlText w:val="•"/>
      <w:lvlJc w:val="left"/>
      <w:pPr>
        <w:tabs>
          <w:tab w:val="num" w:pos="5760"/>
        </w:tabs>
        <w:ind w:left="5760" w:hanging="360"/>
      </w:pPr>
      <w:rPr>
        <w:rFonts w:ascii="Arial" w:hAnsi="Arial" w:hint="default"/>
      </w:rPr>
    </w:lvl>
    <w:lvl w:ilvl="8" w:tplc="4EA211F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74C039D4"/>
    <w:multiLevelType w:val="hybridMultilevel"/>
    <w:tmpl w:val="432A1010"/>
    <w:lvl w:ilvl="0" w:tplc="0762AA5E">
      <w:start w:val="2"/>
      <w:numFmt w:val="bullet"/>
      <w:lvlText w:val="-"/>
      <w:lvlJc w:val="left"/>
      <w:pPr>
        <w:ind w:left="720" w:hanging="360"/>
      </w:pPr>
      <w:rPr>
        <w:rFonts w:ascii="Open Sans Light" w:eastAsiaTheme="majorEastAsia" w:hAnsi="Open Sans Light" w:cs="Open Sans Light"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7C454491"/>
    <w:multiLevelType w:val="multilevel"/>
    <w:tmpl w:val="277E833C"/>
    <w:numStyleLink w:val="BUNummerierteListe"/>
  </w:abstractNum>
  <w:num w:numId="1">
    <w:abstractNumId w:val="0"/>
  </w:num>
  <w:num w:numId="2">
    <w:abstractNumId w:val="1"/>
  </w:num>
  <w:num w:numId="3">
    <w:abstractNumId w:val="8"/>
  </w:num>
  <w:num w:numId="4">
    <w:abstractNumId w:val="2"/>
  </w:num>
  <w:num w:numId="5">
    <w:abstractNumId w:val="11"/>
  </w:num>
  <w:num w:numId="6">
    <w:abstractNumId w:val="5"/>
  </w:num>
  <w:num w:numId="7">
    <w:abstractNumId w:val="9"/>
  </w:num>
  <w:num w:numId="8">
    <w:abstractNumId w:val="7"/>
  </w:num>
  <w:num w:numId="9">
    <w:abstractNumId w:val="10"/>
  </w:num>
  <w:num w:numId="10">
    <w:abstractNumId w:val="6"/>
  </w:num>
  <w:num w:numId="11">
    <w:abstractNumId w:val="4"/>
  </w:num>
  <w:num w:numId="12">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171F1"/>
    <w:rsid w:val="00022517"/>
    <w:rsid w:val="00024C05"/>
    <w:rsid w:val="00024DB2"/>
    <w:rsid w:val="00025B22"/>
    <w:rsid w:val="000303F8"/>
    <w:rsid w:val="00052A5F"/>
    <w:rsid w:val="00061CB5"/>
    <w:rsid w:val="000822EF"/>
    <w:rsid w:val="000D001C"/>
    <w:rsid w:val="00101943"/>
    <w:rsid w:val="001164AC"/>
    <w:rsid w:val="00131011"/>
    <w:rsid w:val="0013124E"/>
    <w:rsid w:val="00137E9F"/>
    <w:rsid w:val="00143AAE"/>
    <w:rsid w:val="001608C2"/>
    <w:rsid w:val="00162FA6"/>
    <w:rsid w:val="001649B0"/>
    <w:rsid w:val="00170486"/>
    <w:rsid w:val="00170639"/>
    <w:rsid w:val="0017098B"/>
    <w:rsid w:val="00183731"/>
    <w:rsid w:val="00196767"/>
    <w:rsid w:val="001B1BEC"/>
    <w:rsid w:val="001B3BB4"/>
    <w:rsid w:val="001C125C"/>
    <w:rsid w:val="001C4507"/>
    <w:rsid w:val="001C66D1"/>
    <w:rsid w:val="001D25B6"/>
    <w:rsid w:val="001E247B"/>
    <w:rsid w:val="001F1B15"/>
    <w:rsid w:val="001F2B85"/>
    <w:rsid w:val="0022050D"/>
    <w:rsid w:val="00223203"/>
    <w:rsid w:val="002335BF"/>
    <w:rsid w:val="00234F96"/>
    <w:rsid w:val="002679EE"/>
    <w:rsid w:val="00276705"/>
    <w:rsid w:val="0028339E"/>
    <w:rsid w:val="00297CF2"/>
    <w:rsid w:val="00297F24"/>
    <w:rsid w:val="002A5411"/>
    <w:rsid w:val="002B4546"/>
    <w:rsid w:val="002C15A9"/>
    <w:rsid w:val="002C3652"/>
    <w:rsid w:val="002C4C4E"/>
    <w:rsid w:val="00320069"/>
    <w:rsid w:val="00322BCF"/>
    <w:rsid w:val="003316DD"/>
    <w:rsid w:val="00352F8E"/>
    <w:rsid w:val="00372ED3"/>
    <w:rsid w:val="00376727"/>
    <w:rsid w:val="00384778"/>
    <w:rsid w:val="00392F33"/>
    <w:rsid w:val="00397122"/>
    <w:rsid w:val="003A1F68"/>
    <w:rsid w:val="003A4C03"/>
    <w:rsid w:val="003B34AE"/>
    <w:rsid w:val="003C3428"/>
    <w:rsid w:val="003D4C64"/>
    <w:rsid w:val="0040054F"/>
    <w:rsid w:val="004058DB"/>
    <w:rsid w:val="00414F7E"/>
    <w:rsid w:val="00420FA9"/>
    <w:rsid w:val="00432E4B"/>
    <w:rsid w:val="0043397F"/>
    <w:rsid w:val="00440D62"/>
    <w:rsid w:val="004533C2"/>
    <w:rsid w:val="00490781"/>
    <w:rsid w:val="004907BD"/>
    <w:rsid w:val="0049746D"/>
    <w:rsid w:val="004C25D8"/>
    <w:rsid w:val="004D2C5F"/>
    <w:rsid w:val="004E2371"/>
    <w:rsid w:val="00512F22"/>
    <w:rsid w:val="00522BD8"/>
    <w:rsid w:val="0052748C"/>
    <w:rsid w:val="0054571E"/>
    <w:rsid w:val="00555865"/>
    <w:rsid w:val="0055698D"/>
    <w:rsid w:val="00567DF2"/>
    <w:rsid w:val="00570410"/>
    <w:rsid w:val="0058003B"/>
    <w:rsid w:val="005C1337"/>
    <w:rsid w:val="005D130E"/>
    <w:rsid w:val="005D334E"/>
    <w:rsid w:val="005E0D30"/>
    <w:rsid w:val="006041F3"/>
    <w:rsid w:val="00621949"/>
    <w:rsid w:val="00633099"/>
    <w:rsid w:val="006333C5"/>
    <w:rsid w:val="0065516A"/>
    <w:rsid w:val="006555A9"/>
    <w:rsid w:val="00655CFA"/>
    <w:rsid w:val="00666A46"/>
    <w:rsid w:val="00692866"/>
    <w:rsid w:val="006A7A1B"/>
    <w:rsid w:val="006B305C"/>
    <w:rsid w:val="006C0495"/>
    <w:rsid w:val="006C2DAA"/>
    <w:rsid w:val="006C5831"/>
    <w:rsid w:val="006D391B"/>
    <w:rsid w:val="006F4229"/>
    <w:rsid w:val="006F5087"/>
    <w:rsid w:val="006F6690"/>
    <w:rsid w:val="00703399"/>
    <w:rsid w:val="00707C54"/>
    <w:rsid w:val="00715B6A"/>
    <w:rsid w:val="00716578"/>
    <w:rsid w:val="00722C47"/>
    <w:rsid w:val="00734401"/>
    <w:rsid w:val="0073456D"/>
    <w:rsid w:val="007376CA"/>
    <w:rsid w:val="007406D0"/>
    <w:rsid w:val="00741869"/>
    <w:rsid w:val="00746208"/>
    <w:rsid w:val="00747745"/>
    <w:rsid w:val="00750603"/>
    <w:rsid w:val="007543A1"/>
    <w:rsid w:val="00754A91"/>
    <w:rsid w:val="00756069"/>
    <w:rsid w:val="0075664B"/>
    <w:rsid w:val="0076447B"/>
    <w:rsid w:val="007A591C"/>
    <w:rsid w:val="007A6ACE"/>
    <w:rsid w:val="007B036B"/>
    <w:rsid w:val="007B4AE9"/>
    <w:rsid w:val="007D03CC"/>
    <w:rsid w:val="008017BB"/>
    <w:rsid w:val="00810E76"/>
    <w:rsid w:val="008202D9"/>
    <w:rsid w:val="0082169C"/>
    <w:rsid w:val="00836A76"/>
    <w:rsid w:val="00836A88"/>
    <w:rsid w:val="00840573"/>
    <w:rsid w:val="00861D0C"/>
    <w:rsid w:val="00864DF7"/>
    <w:rsid w:val="008744EA"/>
    <w:rsid w:val="00875641"/>
    <w:rsid w:val="00893540"/>
    <w:rsid w:val="008A3344"/>
    <w:rsid w:val="008B39AA"/>
    <w:rsid w:val="008C343A"/>
    <w:rsid w:val="008D4862"/>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91E43"/>
    <w:rsid w:val="009B4025"/>
    <w:rsid w:val="009C1140"/>
    <w:rsid w:val="009C4150"/>
    <w:rsid w:val="009C4F71"/>
    <w:rsid w:val="009C56AA"/>
    <w:rsid w:val="009F081B"/>
    <w:rsid w:val="00A21CA9"/>
    <w:rsid w:val="00A27E6E"/>
    <w:rsid w:val="00A35441"/>
    <w:rsid w:val="00A4560C"/>
    <w:rsid w:val="00A50847"/>
    <w:rsid w:val="00A50E6D"/>
    <w:rsid w:val="00A52F2A"/>
    <w:rsid w:val="00A52FBE"/>
    <w:rsid w:val="00A651FC"/>
    <w:rsid w:val="00A77332"/>
    <w:rsid w:val="00A827FD"/>
    <w:rsid w:val="00AE6A61"/>
    <w:rsid w:val="00AF7116"/>
    <w:rsid w:val="00B0639A"/>
    <w:rsid w:val="00B220C2"/>
    <w:rsid w:val="00B43528"/>
    <w:rsid w:val="00B52B2A"/>
    <w:rsid w:val="00B55243"/>
    <w:rsid w:val="00B6758F"/>
    <w:rsid w:val="00B85A8E"/>
    <w:rsid w:val="00B96C0E"/>
    <w:rsid w:val="00B97BC8"/>
    <w:rsid w:val="00BB55E5"/>
    <w:rsid w:val="00BB7C49"/>
    <w:rsid w:val="00BD0139"/>
    <w:rsid w:val="00BD45CA"/>
    <w:rsid w:val="00BE301E"/>
    <w:rsid w:val="00BF05A1"/>
    <w:rsid w:val="00C06335"/>
    <w:rsid w:val="00C100E7"/>
    <w:rsid w:val="00C21CCB"/>
    <w:rsid w:val="00C2365D"/>
    <w:rsid w:val="00C32A09"/>
    <w:rsid w:val="00C405D2"/>
    <w:rsid w:val="00C4451C"/>
    <w:rsid w:val="00C5156F"/>
    <w:rsid w:val="00C60060"/>
    <w:rsid w:val="00C63297"/>
    <w:rsid w:val="00C96BCF"/>
    <w:rsid w:val="00CB2D35"/>
    <w:rsid w:val="00CB4B02"/>
    <w:rsid w:val="00CB58AE"/>
    <w:rsid w:val="00CB6BF4"/>
    <w:rsid w:val="00CE783B"/>
    <w:rsid w:val="00CF1DD4"/>
    <w:rsid w:val="00CF49C1"/>
    <w:rsid w:val="00CF61EC"/>
    <w:rsid w:val="00CF698F"/>
    <w:rsid w:val="00D246DF"/>
    <w:rsid w:val="00D31CA4"/>
    <w:rsid w:val="00D53761"/>
    <w:rsid w:val="00D5436F"/>
    <w:rsid w:val="00D55076"/>
    <w:rsid w:val="00D825AF"/>
    <w:rsid w:val="00D82F5B"/>
    <w:rsid w:val="00D90286"/>
    <w:rsid w:val="00DA5A2B"/>
    <w:rsid w:val="00DB3E27"/>
    <w:rsid w:val="00DB6745"/>
    <w:rsid w:val="00DC0104"/>
    <w:rsid w:val="00DC5E75"/>
    <w:rsid w:val="00E12420"/>
    <w:rsid w:val="00E15E7B"/>
    <w:rsid w:val="00E222F3"/>
    <w:rsid w:val="00E24C1E"/>
    <w:rsid w:val="00E4798D"/>
    <w:rsid w:val="00E55843"/>
    <w:rsid w:val="00E57699"/>
    <w:rsid w:val="00E644B3"/>
    <w:rsid w:val="00E729BE"/>
    <w:rsid w:val="00E734BB"/>
    <w:rsid w:val="00E836ED"/>
    <w:rsid w:val="00E942C3"/>
    <w:rsid w:val="00EA0BF6"/>
    <w:rsid w:val="00EA101C"/>
    <w:rsid w:val="00EA3289"/>
    <w:rsid w:val="00EA7A81"/>
    <w:rsid w:val="00EC74D1"/>
    <w:rsid w:val="00ED30D5"/>
    <w:rsid w:val="00F04A40"/>
    <w:rsid w:val="00F073A5"/>
    <w:rsid w:val="00F32432"/>
    <w:rsid w:val="00F41535"/>
    <w:rsid w:val="00F53A24"/>
    <w:rsid w:val="00F970D3"/>
    <w:rsid w:val="00FA0276"/>
    <w:rsid w:val="00FA58C8"/>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EDBF31"/>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8D4862"/>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qFormat/>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Listenabsatz">
    <w:name w:val="List Paragraph"/>
    <w:basedOn w:val="Standard"/>
    <w:uiPriority w:val="34"/>
    <w:qFormat/>
    <w:rsid w:val="00A21CA9"/>
    <w:pPr>
      <w:spacing w:after="0" w:line="240" w:lineRule="auto"/>
      <w:ind w:left="720"/>
      <w:contextualSpacing/>
    </w:pPr>
    <w:rPr>
      <w:rFonts w:eastAsiaTheme="minorHAnsi"/>
      <w:sz w:val="24"/>
      <w:szCs w:val="24"/>
    </w:rPr>
  </w:style>
  <w:style w:type="character" w:customStyle="1" w:styleId="NichtaufgelsteErwhnung1">
    <w:name w:val="Nicht aufgelöste Erwähnung1"/>
    <w:basedOn w:val="Absatz-Standardschriftart"/>
    <w:uiPriority w:val="99"/>
    <w:semiHidden/>
    <w:unhideWhenUsed/>
    <w:rsid w:val="004533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hyperlink" Target="https://www.transgen.de/aktuell/2723.publikationen-genome-editing-crispr.html" TargetMode="External"/><Relationship Id="rId39" Type="http://schemas.openxmlformats.org/officeDocument/2006/relationships/hyperlink" Target="https://www.transgen.de/tiere/2660.projekte-genome-editing-nutztiere.html" TargetMode="External"/><Relationship Id="rId21" Type="http://schemas.openxmlformats.org/officeDocument/2006/relationships/hyperlink" Target="https://www.transgen.de/lexikon/1844.genome-editing.html" TargetMode="External"/><Relationship Id="rId34" Type="http://schemas.openxmlformats.org/officeDocument/2006/relationships/image" Target="media/image7.png"/><Relationship Id="rId42" Type="http://schemas.openxmlformats.org/officeDocument/2006/relationships/hyperlink" Target="https://www.spektrum.de/news/gentherapie-mit-teilerfolg-gegen-hiv/1454999" TargetMode="External"/><Relationship Id="rId47" Type="http://schemas.openxmlformats.org/officeDocument/2006/relationships/hyperlink" Target="https://www.biorxiv.org/content/early/2018/01/05/243345"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svg"/><Relationship Id="rId29" Type="http://schemas.openxmlformats.org/officeDocument/2006/relationships/hyperlink" Target="https://www.transgen.de/lexikon/1844.genome-editing.html" TargetMode="External"/><Relationship Id="rId11" Type="http://schemas.openxmlformats.org/officeDocument/2006/relationships/footer" Target="footer2.xml"/><Relationship Id="rId24" Type="http://schemas.openxmlformats.org/officeDocument/2006/relationships/hyperlink" Target="https://www.pflanzen-forschung-ethik.de/konkret/weizen.html" TargetMode="External"/><Relationship Id="rId32" Type="http://schemas.openxmlformats.org/officeDocument/2006/relationships/hyperlink" Target="https://www.nature.com/articles/nbt.4245" TargetMode="External"/><Relationship Id="rId37" Type="http://schemas.openxmlformats.org/officeDocument/2006/relationships/hyperlink" Target="https://www.transgen.de/tiere/2660.projekte-genome-editing-nutztiere.html" TargetMode="External"/><Relationship Id="rId40" Type="http://schemas.openxmlformats.org/officeDocument/2006/relationships/hyperlink" Target="https://www.spektrum.de/news/crispr-cas-gegen-sichelzellenanaemie/1419942" TargetMode="External"/><Relationship Id="rId45" Type="http://schemas.openxmlformats.org/officeDocument/2006/relationships/hyperlink" Target="http://www.bpb.de/nachschlagen/lexika/recht-a-z/22088/embryonenschutzgesetz"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s://www.pflanzen-forschung-ethik.de/konkret/weizen.html" TargetMode="External"/><Relationship Id="rId28" Type="http://schemas.openxmlformats.org/officeDocument/2006/relationships/chart" Target="charts/chart2.xml"/><Relationship Id="rId36" Type="http://schemas.openxmlformats.org/officeDocument/2006/relationships/hyperlink" Target="https://www.biorespect.ch/files/8815/1982/2766/SAG-Factsheet_CrisprCas9_Oktober_2016.pdf" TargetMode="External"/><Relationship Id="rId49" Type="http://schemas.openxmlformats.org/officeDocument/2006/relationships/hyperlink" Target="https://causa.tagesspiegel.de/gesellschaft/genome-editing-chance-fuer-den-menschen-oder-ethisch-fragwuerdig-1/die-menschenwuerde-laesst-sich-nicht-mit-dem-mikroskop-untersuchen.html" TargetMode="External"/><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hyperlink" Target="https://www.spektrum.de/news/crispr-genwelle-loescht-mueckenpopulation-aus/1593408" TargetMode="External"/><Relationship Id="rId44" Type="http://schemas.openxmlformats.org/officeDocument/2006/relationships/hyperlink" Target="http://www.bpb.de/nachschlagen/lexika/recht-a-z/22088/embryonenschutzgesetz"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hyperlink" Target="https://www.transgen.de/lexikon/1844.genome-editing.html" TargetMode="External"/><Relationship Id="rId27" Type="http://schemas.openxmlformats.org/officeDocument/2006/relationships/hyperlink" Target="https://www.transgen.de/aktuell/2723.publikationen-genome-editing-crispr.html" TargetMode="External"/><Relationship Id="rId30" Type="http://schemas.openxmlformats.org/officeDocument/2006/relationships/hyperlink" Target="https://www.transgen.de/lexikon/1844.genome-editing.html" TargetMode="External"/><Relationship Id="rId35" Type="http://schemas.openxmlformats.org/officeDocument/2006/relationships/image" Target="media/image8.png"/><Relationship Id="rId43" Type="http://schemas.openxmlformats.org/officeDocument/2006/relationships/hyperlink" Target="https://www.spektrum.de/news/gentherapie-mit-teilerfolg-gegen-hiv/1454999" TargetMode="External"/><Relationship Id="rId48" Type="http://schemas.openxmlformats.org/officeDocument/2006/relationships/hyperlink" Target="https://www.spektrum.de/lexikon/biologie/utilitarismus/68888" TargetMode="External"/><Relationship Id="rId8" Type="http://schemas.openxmlformats.org/officeDocument/2006/relationships/header" Target="header1.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30.png"/><Relationship Id="rId25" Type="http://schemas.openxmlformats.org/officeDocument/2006/relationships/chart" Target="charts/chart1.xml"/><Relationship Id="rId33" Type="http://schemas.openxmlformats.org/officeDocument/2006/relationships/hyperlink" Target="https://www.nature.com/articles/nbt.4245" TargetMode="External"/><Relationship Id="rId38" Type="http://schemas.openxmlformats.org/officeDocument/2006/relationships/hyperlink" Target="https://www.biorespect.ch/files/8815/1982/2766/SAG-Factsheet_CrisprCas9_Oktober_2016.pdf" TargetMode="External"/><Relationship Id="rId46" Type="http://schemas.openxmlformats.org/officeDocument/2006/relationships/hyperlink" Target="https://www.biorxiv.org/content/early/2018/01/05/243345" TargetMode="External"/><Relationship Id="rId20" Type="http://schemas.openxmlformats.org/officeDocument/2006/relationships/image" Target="media/image6.png"/><Relationship Id="rId41" Type="http://schemas.openxmlformats.org/officeDocument/2006/relationships/hyperlink" Target="https://www.spektrum.de/news/crispr-cas-gegen-sichelzellenanaemie/1419942"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charts/_rels/chart1.xml.rels><?xml version="1.0" encoding="UTF-8" standalone="yes"?>
<Relationships xmlns="http://schemas.openxmlformats.org/package/2006/relationships"><Relationship Id="rId3" Type="http://schemas.openxmlformats.org/officeDocument/2006/relationships/oleObject" Target="Mappe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Mappe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de-DE" sz="1200" b="1">
                <a:solidFill>
                  <a:sysClr val="windowText" lastClr="000000"/>
                </a:solidFill>
              </a:rPr>
              <a:t>Genome-Editing-Anwendungen</a:t>
            </a:r>
            <a:r>
              <a:rPr lang="de-DE" sz="1200" b="1" baseline="0">
                <a:solidFill>
                  <a:sysClr val="windowText" lastClr="000000"/>
                </a:solidFill>
              </a:rPr>
              <a:t> bei Pflanzen </a:t>
            </a:r>
            <a:endParaRPr lang="de-DE" sz="1200" b="1">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de-DE"/>
        </a:p>
      </c:txPr>
    </c:title>
    <c:autoTitleDeleted val="0"/>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DA9-49E1-AE01-A4B636CAA63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DA9-49E1-AE01-A4B636CAA63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DA9-49E1-AE01-A4B636CAA63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DA9-49E1-AE01-A4B636CAA63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DA9-49E1-AE01-A4B636CAA63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DA9-49E1-AE01-A4B636CAA63B}"/>
              </c:ext>
            </c:extLst>
          </c:dPt>
          <c:cat>
            <c:strRef>
              <c:f>Tabelle1!$B$7:$B$12</c:f>
              <c:strCache>
                <c:ptCount val="6"/>
                <c:pt idx="0">
                  <c:v>Industrielle Nutzung</c:v>
                </c:pt>
                <c:pt idx="1">
                  <c:v>Trocken- und Salztoleranz</c:v>
                </c:pt>
                <c:pt idx="2">
                  <c:v>Herbizidtoleranz</c:v>
                </c:pt>
                <c:pt idx="3">
                  <c:v>Krankheitsresistenz</c:v>
                </c:pt>
                <c:pt idx="4">
                  <c:v>Produktqualität</c:v>
                </c:pt>
                <c:pt idx="5">
                  <c:v>Ertragssteigerung und Wachstum</c:v>
                </c:pt>
              </c:strCache>
            </c:strRef>
          </c:cat>
          <c:val>
            <c:numRef>
              <c:f>Tabelle1!$C$7:$C$12</c:f>
              <c:numCache>
                <c:formatCode>General</c:formatCode>
                <c:ptCount val="6"/>
                <c:pt idx="0">
                  <c:v>7</c:v>
                </c:pt>
                <c:pt idx="1">
                  <c:v>5</c:v>
                </c:pt>
                <c:pt idx="2">
                  <c:v>9</c:v>
                </c:pt>
                <c:pt idx="3">
                  <c:v>16</c:v>
                </c:pt>
                <c:pt idx="4">
                  <c:v>29</c:v>
                </c:pt>
                <c:pt idx="5">
                  <c:v>32</c:v>
                </c:pt>
              </c:numCache>
            </c:numRef>
          </c:val>
          <c:extLst>
            <c:ext xmlns:c16="http://schemas.microsoft.com/office/drawing/2014/chart" uri="{C3380CC4-5D6E-409C-BE32-E72D297353CC}">
              <c16:uniqueId val="{0000000C-DDA9-49E1-AE01-A4B636CAA63B}"/>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de-DE"/>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de-D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DE" sz="1200" b="1">
                <a:solidFill>
                  <a:schemeClr val="tx1"/>
                </a:solidFill>
              </a:rPr>
              <a:t>Anbauflächen gentechnisch veränderter Pflanzen</a:t>
            </a:r>
            <a:r>
              <a:rPr lang="de-DE" sz="1200" b="1" baseline="0">
                <a:solidFill>
                  <a:schemeClr val="tx1"/>
                </a:solidFill>
              </a:rPr>
              <a:t> (2017)</a:t>
            </a:r>
            <a:endParaRPr lang="de-DE" sz="1200"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manualLayout>
          <c:layoutTarget val="inner"/>
          <c:xMode val="edge"/>
          <c:yMode val="edge"/>
          <c:x val="0.26547630350398344"/>
          <c:y val="6.714062834420377E-2"/>
          <c:w val="0.49143911616935815"/>
          <c:h val="0.8328627510616966"/>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CC6-436F-8F1B-AA2597772FB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CC6-436F-8F1B-AA2597772FB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CC6-436F-8F1B-AA2597772FB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CC6-436F-8F1B-AA2597772FB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CC6-436F-8F1B-AA2597772FB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CC6-436F-8F1B-AA2597772FBF}"/>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1CC6-436F-8F1B-AA2597772FBF}"/>
              </c:ext>
            </c:extLst>
          </c:dPt>
          <c:dLbls>
            <c:dLbl>
              <c:idx val="0"/>
              <c:tx>
                <c:rich>
                  <a:bodyPr/>
                  <a:lstStyle/>
                  <a:p>
                    <a:r>
                      <a:rPr lang="en-US">
                        <a:solidFill>
                          <a:schemeClr val="bg1"/>
                        </a:solidFill>
                      </a:rPr>
                      <a:t>75 Mio</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CC6-436F-8F1B-AA2597772FBF}"/>
                </c:ext>
              </c:extLst>
            </c:dLbl>
            <c:dLbl>
              <c:idx val="1"/>
              <c:tx>
                <c:rich>
                  <a:bodyPr/>
                  <a:lstStyle/>
                  <a:p>
                    <a:r>
                      <a:rPr lang="en-US">
                        <a:solidFill>
                          <a:schemeClr val="bg1"/>
                        </a:solidFill>
                      </a:rPr>
                      <a:t>50,2</a:t>
                    </a:r>
                    <a:r>
                      <a:rPr lang="en-US" baseline="0">
                        <a:solidFill>
                          <a:schemeClr val="bg1"/>
                        </a:solidFill>
                      </a:rPr>
                      <a:t> Mio</a:t>
                    </a:r>
                    <a:endParaRPr lang="en-US">
                      <a:solidFill>
                        <a:schemeClr val="bg1"/>
                      </a:solidFill>
                    </a:endParaRP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CC6-436F-8F1B-AA2597772FBF}"/>
                </c:ext>
              </c:extLst>
            </c:dLbl>
            <c:dLbl>
              <c:idx val="2"/>
              <c:tx>
                <c:rich>
                  <a:bodyPr/>
                  <a:lstStyle/>
                  <a:p>
                    <a:r>
                      <a:rPr lang="en-US">
                        <a:solidFill>
                          <a:schemeClr val="bg1"/>
                        </a:solidFill>
                      </a:rPr>
                      <a:t>23,6 Mio</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CC6-436F-8F1B-AA2597772FBF}"/>
                </c:ext>
              </c:extLst>
            </c:dLbl>
            <c:dLbl>
              <c:idx val="3"/>
              <c:tx>
                <c:rich>
                  <a:bodyPr/>
                  <a:lstStyle/>
                  <a:p>
                    <a:r>
                      <a:rPr lang="en-US">
                        <a:solidFill>
                          <a:schemeClr val="bg1"/>
                        </a:solidFill>
                      </a:rPr>
                      <a:t>13,1</a:t>
                    </a:r>
                    <a:r>
                      <a:rPr lang="en-US" baseline="0">
                        <a:solidFill>
                          <a:schemeClr val="bg1"/>
                        </a:solidFill>
                      </a:rPr>
                      <a:t> </a:t>
                    </a:r>
                    <a:r>
                      <a:rPr lang="en-US">
                        <a:solidFill>
                          <a:schemeClr val="bg1"/>
                        </a:solidFill>
                      </a:rPr>
                      <a:t>Mio</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CC6-436F-8F1B-AA2597772FBF}"/>
                </c:ext>
              </c:extLst>
            </c:dLbl>
            <c:dLbl>
              <c:idx val="4"/>
              <c:tx>
                <c:rich>
                  <a:bodyPr/>
                  <a:lstStyle/>
                  <a:p>
                    <a:r>
                      <a:rPr lang="en-US">
                        <a:solidFill>
                          <a:schemeClr val="bg1"/>
                        </a:solidFill>
                      </a:rPr>
                      <a:t>11,4 Mio</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CC6-436F-8F1B-AA2597772FBF}"/>
                </c:ext>
              </c:extLst>
            </c:dLbl>
            <c:dLbl>
              <c:idx val="5"/>
              <c:layout>
                <c:manualLayout>
                  <c:x val="3.51848943858276E-2"/>
                  <c:y val="6.5556250211212849E-2"/>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mn-lt"/>
                        <a:ea typeface="+mn-ea"/>
                        <a:cs typeface="+mn-cs"/>
                      </a:defRPr>
                    </a:pPr>
                    <a:r>
                      <a:rPr lang="en-US" sz="700">
                        <a:solidFill>
                          <a:schemeClr val="bg1"/>
                        </a:solidFill>
                      </a:rPr>
                      <a:t>2,8 </a:t>
                    </a:r>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mn-lt"/>
                      <a:ea typeface="+mn-ea"/>
                      <a:cs typeface="+mn-cs"/>
                    </a:defRPr>
                  </a:pPr>
                  <a:endParaRPr lang="de-DE"/>
                </a:p>
              </c:txPr>
              <c:dLblPos val="bestFit"/>
              <c:showLegendKey val="0"/>
              <c:showVal val="0"/>
              <c:showCatName val="0"/>
              <c:showSerName val="0"/>
              <c:showPercent val="1"/>
              <c:showBubbleSize val="0"/>
              <c:extLst>
                <c:ext xmlns:c15="http://schemas.microsoft.com/office/drawing/2012/chart" uri="{CE6537A1-D6FC-4f65-9D91-7224C49458BB}">
                  <c15:layout>
                    <c:manualLayout>
                      <c:w val="3.6687745465814874E-2"/>
                      <c:h val="3.4331666159755789E-2"/>
                    </c:manualLayout>
                  </c15:layout>
                </c:ext>
                <c:ext xmlns:c16="http://schemas.microsoft.com/office/drawing/2014/chart" uri="{C3380CC4-5D6E-409C-BE32-E72D297353CC}">
                  <c16:uniqueId val="{0000000B-1CC6-436F-8F1B-AA2597772FBF}"/>
                </c:ext>
              </c:extLst>
            </c:dLbl>
            <c:dLbl>
              <c:idx val="6"/>
              <c:tx>
                <c:rich>
                  <a:bodyPr/>
                  <a:lstStyle/>
                  <a:p>
                    <a:r>
                      <a:rPr lang="en-US">
                        <a:solidFill>
                          <a:schemeClr val="bg1"/>
                        </a:solidFill>
                      </a:rPr>
                      <a:t>13,7 Mio</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1CC6-436F-8F1B-AA2597772FB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de-DE"/>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Tabelle1!$A$3:$A$9</c:f>
              <c:strCache>
                <c:ptCount val="7"/>
                <c:pt idx="0">
                  <c:v>USA</c:v>
                </c:pt>
                <c:pt idx="1">
                  <c:v>Brasilien</c:v>
                </c:pt>
                <c:pt idx="2">
                  <c:v>Argentinien</c:v>
                </c:pt>
                <c:pt idx="3">
                  <c:v>Kanada</c:v>
                </c:pt>
                <c:pt idx="4">
                  <c:v>Indien</c:v>
                </c:pt>
                <c:pt idx="5">
                  <c:v>China</c:v>
                </c:pt>
                <c:pt idx="6">
                  <c:v>Sonstige</c:v>
                </c:pt>
              </c:strCache>
            </c:strRef>
          </c:cat>
          <c:val>
            <c:numRef>
              <c:f>Tabelle1!$B$3:$B$9</c:f>
              <c:numCache>
                <c:formatCode>0%</c:formatCode>
                <c:ptCount val="7"/>
                <c:pt idx="0">
                  <c:v>0.4</c:v>
                </c:pt>
                <c:pt idx="1">
                  <c:v>0.26400000000000001</c:v>
                </c:pt>
                <c:pt idx="2" formatCode="0.00%">
                  <c:v>0.12</c:v>
                </c:pt>
                <c:pt idx="3">
                  <c:v>7.0000000000000007E-2</c:v>
                </c:pt>
                <c:pt idx="4">
                  <c:v>0.06</c:v>
                </c:pt>
                <c:pt idx="5" formatCode="0.00%">
                  <c:v>1.4999999999999999E-2</c:v>
                </c:pt>
                <c:pt idx="6" formatCode="0.00%">
                  <c:v>7.4499999999999997E-2</c:v>
                </c:pt>
              </c:numCache>
            </c:numRef>
          </c:val>
          <c:extLst>
            <c:ext xmlns:c16="http://schemas.microsoft.com/office/drawing/2014/chart" uri="{C3380CC4-5D6E-409C-BE32-E72D297353CC}">
              <c16:uniqueId val="{0000000E-1CC6-436F-8F1B-AA2597772FBF}"/>
            </c:ext>
          </c:extLst>
        </c:ser>
        <c:dLbls>
          <c:dLblPos val="bestFit"/>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12700" cap="flat" cmpd="sng" algn="ctr">
      <a:solidFill>
        <a:schemeClr val="tx1"/>
      </a:solidFill>
      <a:round/>
    </a:ln>
    <a:effectLst/>
  </c:spPr>
  <c:txPr>
    <a:bodyPr/>
    <a:lstStyle/>
    <a:p>
      <a:pPr>
        <a:defRPr/>
      </a:pPr>
      <a:endParaRPr lang="de-D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25CEF3-16DC-488D-9505-6174F90FB3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3339</Words>
  <Characters>21036</Characters>
  <Application>Microsoft Office Word</Application>
  <DocSecurity>0</DocSecurity>
  <Lines>175</Lines>
  <Paragraphs>48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2</cp:revision>
  <cp:lastPrinted>2020-01-22T12:45:00Z</cp:lastPrinted>
  <dcterms:created xsi:type="dcterms:W3CDTF">2020-07-02T15:28:00Z</dcterms:created>
  <dcterms:modified xsi:type="dcterms:W3CDTF">2020-07-02T15:28:00Z</dcterms:modified>
</cp:coreProperties>
</file>